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7C61E6" w:rsidRDefault="008C108E" w:rsidP="008C108E">
      <w:pPr>
        <w:pStyle w:val="berschrift1"/>
        <w:numPr>
          <w:ilvl w:val="0"/>
          <w:numId w:val="0"/>
        </w:numPr>
        <w:spacing w:line="240" w:lineRule="auto"/>
        <w:rPr>
          <w:color w:val="000000" w:themeColor="text1"/>
          <w:sz w:val="44"/>
        </w:rPr>
      </w:pPr>
      <w:r>
        <w:rPr>
          <w:color w:val="000000" w:themeColor="text1"/>
          <w:sz w:val="44"/>
        </w:rPr>
        <w:t>Communiqué de presse</w:t>
      </w:r>
      <w:r w:rsidR="003F4E1E">
        <w:rPr>
          <w:color w:val="000000" w:themeColor="text1"/>
          <w:sz w:val="44"/>
        </w:rPr>
        <w:br/>
      </w:r>
      <w:r w:rsidR="003F4E1E" w:rsidRPr="003F4E1E">
        <w:rPr>
          <w:color w:val="000000" w:themeColor="text1"/>
          <w:sz w:val="32"/>
        </w:rPr>
        <w:t>Innotrans 2016</w:t>
      </w:r>
    </w:p>
    <w:p w:rsidR="00812F6F" w:rsidRPr="007C61E6" w:rsidRDefault="00812F6F" w:rsidP="00812F6F">
      <w:pPr>
        <w:pStyle w:val="BaumerFliesstext"/>
        <w:rPr>
          <w:color w:val="000000" w:themeColor="text1"/>
        </w:rPr>
      </w:pPr>
    </w:p>
    <w:p w:rsidR="003F4E1E" w:rsidRPr="00DA5C77" w:rsidRDefault="003F4E1E" w:rsidP="003F4E1E">
      <w:pPr>
        <w:pStyle w:val="BaumerFliesstext"/>
        <w:rPr>
          <w:color w:val="000000" w:themeColor="text1"/>
          <w:sz w:val="28"/>
          <w:szCs w:val="28"/>
        </w:rPr>
      </w:pPr>
      <w:r w:rsidRPr="00DA5C77">
        <w:rPr>
          <w:b/>
          <w:bCs/>
          <w:iCs/>
          <w:color w:val="000000" w:themeColor="text1"/>
          <w:sz w:val="28"/>
          <w:szCs w:val="28"/>
        </w:rPr>
        <w:t xml:space="preserve">Un détecteur d’impulsion </w:t>
      </w:r>
      <w:r w:rsidR="006C0AAB" w:rsidRPr="00DA5C77">
        <w:rPr>
          <w:b/>
          <w:bCs/>
          <w:iCs/>
          <w:color w:val="000000" w:themeColor="text1"/>
          <w:sz w:val="28"/>
          <w:szCs w:val="28"/>
        </w:rPr>
        <w:t xml:space="preserve">sans roulement </w:t>
      </w:r>
      <w:r w:rsidR="006C0AAB">
        <w:rPr>
          <w:b/>
          <w:bCs/>
          <w:iCs/>
          <w:color w:val="000000" w:themeColor="text1"/>
          <w:sz w:val="28"/>
          <w:szCs w:val="28"/>
        </w:rPr>
        <w:t>pour e</w:t>
      </w:r>
      <w:r w:rsidRPr="00DA5C77">
        <w:rPr>
          <w:b/>
          <w:bCs/>
          <w:iCs/>
          <w:color w:val="000000" w:themeColor="text1"/>
          <w:sz w:val="28"/>
          <w:szCs w:val="28"/>
        </w:rPr>
        <w:t xml:space="preserve">ssieu </w:t>
      </w:r>
      <w:r w:rsidR="006C0AAB">
        <w:rPr>
          <w:b/>
          <w:bCs/>
          <w:iCs/>
          <w:color w:val="000000" w:themeColor="text1"/>
          <w:sz w:val="28"/>
          <w:szCs w:val="28"/>
        </w:rPr>
        <w:t xml:space="preserve">et </w:t>
      </w:r>
      <w:r w:rsidRPr="00DA5C77">
        <w:rPr>
          <w:b/>
          <w:bCs/>
          <w:iCs/>
          <w:color w:val="000000" w:themeColor="text1"/>
          <w:sz w:val="28"/>
          <w:szCs w:val="28"/>
        </w:rPr>
        <w:t>pour une meilleure traction des véhicules ferroviaires</w:t>
      </w:r>
    </w:p>
    <w:p w:rsidR="00812F6F" w:rsidRPr="007C61E6" w:rsidRDefault="00812F6F" w:rsidP="00812F6F">
      <w:pPr>
        <w:pStyle w:val="BaumerFliesstext"/>
        <w:rPr>
          <w:color w:val="000000" w:themeColor="text1"/>
        </w:rPr>
      </w:pPr>
    </w:p>
    <w:p w:rsidR="00967573" w:rsidRDefault="00967573" w:rsidP="00967573">
      <w:pPr>
        <w:shd w:val="clear" w:color="auto" w:fill="FFFFFF"/>
        <w:spacing w:line="360" w:lineRule="auto"/>
        <w:rPr>
          <w:color w:val="000000" w:themeColor="text1"/>
          <w:szCs w:val="20"/>
        </w:rPr>
      </w:pPr>
    </w:p>
    <w:p w:rsidR="00967573" w:rsidRPr="00077665" w:rsidRDefault="006521A5" w:rsidP="00967573">
      <w:pPr>
        <w:shd w:val="clear" w:color="auto" w:fill="FFFFFF"/>
        <w:spacing w:line="360" w:lineRule="auto"/>
        <w:rPr>
          <w:color w:val="000000" w:themeColor="text1"/>
          <w:szCs w:val="20"/>
        </w:rPr>
      </w:pPr>
      <w:r>
        <w:rPr>
          <w:noProof/>
          <w:color w:val="000000" w:themeColor="text1"/>
          <w:szCs w:val="20"/>
          <w:lang w:val="en-US" w:eastAsia="en-US" w:bidi="ar-SA"/>
        </w:rPr>
        <w:drawing>
          <wp:anchor distT="0" distB="0" distL="114300" distR="114300" simplePos="0" relativeHeight="251661312" behindDoc="0" locked="0" layoutInCell="1" allowOverlap="1" wp14:anchorId="3D17E1CF" wp14:editId="583E8F13">
            <wp:simplePos x="0" y="0"/>
            <wp:positionH relativeFrom="column">
              <wp:posOffset>3672205</wp:posOffset>
            </wp:positionH>
            <wp:positionV relativeFrom="paragraph">
              <wp:posOffset>194945</wp:posOffset>
            </wp:positionV>
            <wp:extent cx="2457450" cy="1801495"/>
            <wp:effectExtent l="19050" t="19050" r="19050" b="2730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1495"/>
                    </a:xfrm>
                    <a:prstGeom prst="rect">
                      <a:avLst/>
                    </a:prstGeom>
                    <a:noFill/>
                    <a:ln>
                      <a:solidFill>
                        <a:schemeClr val="tx1"/>
                      </a:solidFill>
                    </a:ln>
                  </pic:spPr>
                </pic:pic>
              </a:graphicData>
            </a:graphic>
          </wp:anchor>
        </w:drawing>
      </w:r>
    </w:p>
    <w:p w:rsidR="00C83C86" w:rsidRDefault="00856791" w:rsidP="00967573">
      <w:pPr>
        <w:pStyle w:val="StandardWeb"/>
        <w:spacing w:line="360" w:lineRule="auto"/>
        <w:rPr>
          <w:color w:val="000000" w:themeColor="text1"/>
          <w:szCs w:val="20"/>
        </w:rPr>
      </w:pPr>
      <w:r>
        <w:rPr>
          <w:color w:val="000000" w:themeColor="text1"/>
        </w:rPr>
        <w:t>(</w:t>
      </w:r>
      <w:r w:rsidR="003F4E1E">
        <w:rPr>
          <w:color w:val="000000" w:themeColor="text1"/>
        </w:rPr>
        <w:t>05</w:t>
      </w:r>
      <w:r>
        <w:rPr>
          <w:color w:val="000000" w:themeColor="text1"/>
        </w:rPr>
        <w:t>/</w:t>
      </w:r>
      <w:r w:rsidR="003F4E1E">
        <w:rPr>
          <w:color w:val="000000" w:themeColor="text1"/>
        </w:rPr>
        <w:t>09/</w:t>
      </w:r>
      <w:r>
        <w:rPr>
          <w:color w:val="000000" w:themeColor="text1"/>
        </w:rPr>
        <w:t xml:space="preserve">2016) </w:t>
      </w:r>
      <w:r w:rsidR="003F4E1E">
        <w:rPr>
          <w:szCs w:val="20"/>
        </w:rPr>
        <w:t xml:space="preserve">La capacité de transport, le confort et la sécurité sont des exigences déterminantes dans le domaine du transport ferroviaire. Baumer s’est imposé depuis de nombreuses années déjà comme partenaire de confiance </w:t>
      </w:r>
      <w:r w:rsidR="006C0AAB">
        <w:rPr>
          <w:szCs w:val="20"/>
        </w:rPr>
        <w:t xml:space="preserve">dans les </w:t>
      </w:r>
      <w:r w:rsidR="003F4E1E">
        <w:rPr>
          <w:szCs w:val="20"/>
        </w:rPr>
        <w:t xml:space="preserve">techniques ferroviaires et contribue </w:t>
      </w:r>
      <w:r w:rsidR="006C0AAB">
        <w:rPr>
          <w:szCs w:val="20"/>
        </w:rPr>
        <w:t>avec</w:t>
      </w:r>
      <w:r w:rsidR="003F4E1E">
        <w:rPr>
          <w:szCs w:val="20"/>
        </w:rPr>
        <w:t xml:space="preserve"> satisfaction </w:t>
      </w:r>
      <w:r w:rsidR="006C0AAB">
        <w:rPr>
          <w:szCs w:val="20"/>
        </w:rPr>
        <w:t xml:space="preserve">aux </w:t>
      </w:r>
      <w:r w:rsidR="003F4E1E">
        <w:rPr>
          <w:szCs w:val="20"/>
        </w:rPr>
        <w:t xml:space="preserve">exigences élevées grâce à une multitude de technologies de détection. Avec le nouveau détecteur d’impulsion </w:t>
      </w:r>
      <w:r w:rsidR="00876516">
        <w:rPr>
          <w:szCs w:val="20"/>
        </w:rPr>
        <w:t>pour</w:t>
      </w:r>
      <w:r w:rsidR="003F4E1E">
        <w:rPr>
          <w:szCs w:val="20"/>
        </w:rPr>
        <w:t xml:space="preserve"> essieu ultra performant BPIK, Baumer allie ses compétences acquises de longue date dans le secteur des véhicules ferroviaires aux derniers progrès technologiques</w:t>
      </w:r>
    </w:p>
    <w:p w:rsidR="00C83C86" w:rsidRDefault="00C83C86" w:rsidP="00967573">
      <w:pPr>
        <w:pStyle w:val="StandardWeb"/>
        <w:spacing w:line="360" w:lineRule="auto"/>
        <w:rPr>
          <w:color w:val="000000" w:themeColor="text1"/>
          <w:szCs w:val="20"/>
        </w:rPr>
      </w:pPr>
    </w:p>
    <w:p w:rsidR="003F4E1E" w:rsidRDefault="003F4E1E" w:rsidP="003F4E1E">
      <w:pPr>
        <w:pStyle w:val="-Text"/>
        <w:jc w:val="left"/>
        <w:rPr>
          <w:rFonts w:ascii="Arial" w:hAnsi="Arial" w:cs="Arial"/>
          <w:sz w:val="20"/>
          <w:szCs w:val="20"/>
        </w:rPr>
      </w:pPr>
      <w:r>
        <w:rPr>
          <w:rFonts w:ascii="Arial" w:hAnsi="Arial"/>
          <w:sz w:val="20"/>
          <w:szCs w:val="20"/>
        </w:rPr>
        <w:t xml:space="preserve">Le détecteur d’impulsion </w:t>
      </w:r>
      <w:r w:rsidR="006C0AAB">
        <w:rPr>
          <w:rFonts w:ascii="Arial" w:hAnsi="Arial"/>
          <w:sz w:val="20"/>
          <w:szCs w:val="20"/>
        </w:rPr>
        <w:t>pour</w:t>
      </w:r>
      <w:r>
        <w:rPr>
          <w:rFonts w:ascii="Arial" w:hAnsi="Arial"/>
          <w:sz w:val="20"/>
          <w:szCs w:val="20"/>
        </w:rPr>
        <w:t xml:space="preserve"> essieu </w:t>
      </w:r>
      <w:r w:rsidR="006C0AAB">
        <w:rPr>
          <w:rFonts w:ascii="Arial" w:hAnsi="Arial"/>
          <w:sz w:val="20"/>
          <w:szCs w:val="20"/>
        </w:rPr>
        <w:t>associé</w:t>
      </w:r>
      <w:r>
        <w:rPr>
          <w:rFonts w:ascii="Arial" w:hAnsi="Arial"/>
          <w:sz w:val="20"/>
          <w:szCs w:val="20"/>
        </w:rPr>
        <w:t xml:space="preserve"> à roue polaire magnétique mesure la vitesse à haute résolution et est adapté </w:t>
      </w:r>
      <w:r w:rsidR="006F3F02">
        <w:rPr>
          <w:rFonts w:ascii="Arial" w:hAnsi="Arial"/>
          <w:sz w:val="20"/>
          <w:szCs w:val="20"/>
        </w:rPr>
        <w:t xml:space="preserve">pour </w:t>
      </w:r>
      <w:r>
        <w:rPr>
          <w:rFonts w:ascii="Arial" w:hAnsi="Arial"/>
          <w:sz w:val="20"/>
          <w:szCs w:val="20"/>
        </w:rPr>
        <w:t xml:space="preserve">les applications sur le boggie du véhicule. Doté d’une construction robuste et d’un principe de mesure spécialement conçus pour résister aux conditions d’utilisation les plus difficiles sur l’essieu, le détecteur d’impulsion </w:t>
      </w:r>
      <w:r w:rsidR="006C0AAB">
        <w:rPr>
          <w:rFonts w:ascii="Arial" w:hAnsi="Arial"/>
          <w:sz w:val="20"/>
          <w:szCs w:val="20"/>
        </w:rPr>
        <w:t>pour</w:t>
      </w:r>
      <w:r>
        <w:rPr>
          <w:rFonts w:ascii="Arial" w:hAnsi="Arial"/>
          <w:sz w:val="20"/>
          <w:szCs w:val="20"/>
        </w:rPr>
        <w:t xml:space="preserve"> essieu fournit jusqu’à 1 200 impulsions par tour avec une gigue de s</w:t>
      </w:r>
      <w:r w:rsidR="006C0AAB">
        <w:rPr>
          <w:rFonts w:ascii="Arial" w:hAnsi="Arial"/>
          <w:sz w:val="20"/>
          <w:szCs w:val="20"/>
        </w:rPr>
        <w:t>ignal extrêmement faible. Avec d</w:t>
      </w:r>
      <w:r>
        <w:rPr>
          <w:rFonts w:ascii="Arial" w:hAnsi="Arial"/>
          <w:sz w:val="20"/>
          <w:szCs w:val="20"/>
        </w:rPr>
        <w:t>es signaux à faible bruit, le détecteur permet une mesure à la fois très précise et très dynamique de la vitesse des roues. Il est donc parfaitement adapté à la détection fiable et précoce des vibrations torsionnelles. Ainsi, une usure minimale ainsi qu’une traction et une capacité de transport maximales sont garanties même à faible vitesse et dans des conditions de voie critiques.</w:t>
      </w:r>
    </w:p>
    <w:p w:rsidR="003F4E1E" w:rsidRDefault="003F4E1E" w:rsidP="003F4E1E">
      <w:pPr>
        <w:pStyle w:val="-Text"/>
        <w:jc w:val="left"/>
        <w:rPr>
          <w:rFonts w:ascii="Arial" w:hAnsi="Arial" w:cs="Arial"/>
          <w:sz w:val="20"/>
          <w:szCs w:val="20"/>
        </w:rPr>
      </w:pPr>
      <w:r>
        <w:rPr>
          <w:rFonts w:ascii="Arial" w:hAnsi="Arial"/>
          <w:sz w:val="20"/>
          <w:szCs w:val="20"/>
        </w:rPr>
        <w:t>Jusqu’à deux systèmes de détection isolés électriquement</w:t>
      </w:r>
      <w:r w:rsidR="006C0AAB">
        <w:rPr>
          <w:rFonts w:ascii="Arial" w:hAnsi="Arial"/>
          <w:sz w:val="20"/>
          <w:szCs w:val="20"/>
        </w:rPr>
        <w:t xml:space="preserve"> et</w:t>
      </w:r>
      <w:r>
        <w:rPr>
          <w:rFonts w:ascii="Arial" w:hAnsi="Arial"/>
          <w:sz w:val="20"/>
          <w:szCs w:val="20"/>
        </w:rPr>
        <w:t xml:space="preserve"> indépendants du détecteur d’impulsion </w:t>
      </w:r>
      <w:r w:rsidR="00876516">
        <w:rPr>
          <w:rFonts w:ascii="Arial" w:hAnsi="Arial"/>
          <w:sz w:val="20"/>
          <w:szCs w:val="20"/>
        </w:rPr>
        <w:t>pour</w:t>
      </w:r>
      <w:r>
        <w:rPr>
          <w:rFonts w:ascii="Arial" w:hAnsi="Arial"/>
          <w:sz w:val="20"/>
          <w:szCs w:val="20"/>
        </w:rPr>
        <w:t xml:space="preserve"> essieu génèrent des signaux pour le traitement simultané de la vitesse des roues dans plusieurs systèmes de niveau supérieur</w:t>
      </w:r>
      <w:r w:rsidR="006C0AAB">
        <w:rPr>
          <w:rFonts w:ascii="Arial" w:hAnsi="Arial"/>
          <w:sz w:val="20"/>
          <w:szCs w:val="20"/>
        </w:rPr>
        <w:t> ;</w:t>
      </w:r>
      <w:r>
        <w:rPr>
          <w:rFonts w:ascii="Arial" w:hAnsi="Arial"/>
          <w:sz w:val="20"/>
          <w:szCs w:val="20"/>
        </w:rPr>
        <w:t xml:space="preserve"> si nécessaire également avec des nombres d’impulsions différents. Le nombre d’impulsions de chaque système de détection peut être choisi de série en usine sans adaptation de la roue polaire.</w:t>
      </w:r>
    </w:p>
    <w:p w:rsidR="003F4E1E" w:rsidRDefault="003F4E1E" w:rsidP="003F4E1E">
      <w:pPr>
        <w:pStyle w:val="-Text"/>
        <w:jc w:val="left"/>
        <w:rPr>
          <w:rFonts w:ascii="Arial" w:hAnsi="Arial" w:cs="Arial"/>
          <w:sz w:val="20"/>
          <w:szCs w:val="20"/>
        </w:rPr>
      </w:pPr>
      <w:r>
        <w:rPr>
          <w:rFonts w:ascii="Arial" w:hAnsi="Arial"/>
          <w:sz w:val="20"/>
          <w:szCs w:val="20"/>
        </w:rPr>
        <w:t xml:space="preserve">Comme tous les codeurs sans roulement de Baumer, le BPIK est quasiment inusable et est particulièrement insensible aux chocs, aux vibrations et aux impuretés. Outre les informations sur la vitesse de sécurité fonctionnelle selon SIL2, le détecteur d’impulsion fournit </w:t>
      </w:r>
      <w:r w:rsidR="006C0AAB">
        <w:rPr>
          <w:rFonts w:ascii="Arial" w:hAnsi="Arial"/>
          <w:sz w:val="20"/>
          <w:szCs w:val="20"/>
        </w:rPr>
        <w:t xml:space="preserve">également la température grâce à un </w:t>
      </w:r>
      <w:r>
        <w:rPr>
          <w:rFonts w:ascii="Arial" w:hAnsi="Arial"/>
          <w:sz w:val="20"/>
          <w:szCs w:val="20"/>
        </w:rPr>
        <w:t>capteur de intégré.</w:t>
      </w:r>
    </w:p>
    <w:p w:rsidR="003F4E1E" w:rsidRPr="001411B0" w:rsidRDefault="003F4E1E" w:rsidP="003F4E1E">
      <w:pPr>
        <w:pStyle w:val="-Text"/>
        <w:jc w:val="left"/>
        <w:rPr>
          <w:rFonts w:ascii="Arial" w:hAnsi="Arial" w:cs="Arial"/>
          <w:color w:val="000000" w:themeColor="text1"/>
          <w:sz w:val="20"/>
          <w:szCs w:val="20"/>
        </w:rPr>
      </w:pPr>
      <w:r>
        <w:rPr>
          <w:rFonts w:ascii="Arial" w:hAnsi="Arial"/>
          <w:sz w:val="20"/>
          <w:szCs w:val="20"/>
        </w:rPr>
        <w:t>Baumer se caractérise par des compétences industrielles élevées et un savoir-faire technologique varié. L’entreprise p</w:t>
      </w:r>
      <w:bookmarkStart w:id="0" w:name="_GoBack"/>
      <w:bookmarkEnd w:id="0"/>
      <w:r>
        <w:rPr>
          <w:rFonts w:ascii="Arial" w:hAnsi="Arial"/>
          <w:sz w:val="20"/>
          <w:szCs w:val="20"/>
        </w:rPr>
        <w:t xml:space="preserve">ossède une large gamme de produits proposant pour chaque détection de vitesse sur boggies une solution adaptée et fiable, conforme à toutes les normes ferroviaires applicables, telles que les normes </w:t>
      </w:r>
      <w:r>
        <w:rPr>
          <w:rFonts w:ascii="Arial" w:hAnsi="Arial"/>
          <w:sz w:val="20"/>
          <w:szCs w:val="20"/>
        </w:rPr>
        <w:lastRenderedPageBreak/>
        <w:t xml:space="preserve">EN50128 et EN50129 par exemple. Le nouveau détecteur d’impulsion </w:t>
      </w:r>
      <w:r w:rsidR="006C0AAB">
        <w:rPr>
          <w:rFonts w:ascii="Arial" w:hAnsi="Arial"/>
          <w:sz w:val="20"/>
          <w:szCs w:val="20"/>
        </w:rPr>
        <w:t>pour</w:t>
      </w:r>
      <w:r>
        <w:rPr>
          <w:rFonts w:ascii="Arial" w:hAnsi="Arial"/>
          <w:sz w:val="20"/>
          <w:szCs w:val="20"/>
        </w:rPr>
        <w:t xml:space="preserve"> essieu sans roulement BPIK est disponible à partir de l’automne 2016 pour échantillonnage.</w:t>
      </w:r>
    </w:p>
    <w:p w:rsidR="00B52F44" w:rsidRDefault="00B52F44" w:rsidP="00967573">
      <w:pPr>
        <w:spacing w:line="360" w:lineRule="auto"/>
        <w:rPr>
          <w:color w:val="000000" w:themeColor="text1"/>
          <w:szCs w:val="20"/>
        </w:rPr>
      </w:pPr>
    </w:p>
    <w:p w:rsidR="00DE2BB7" w:rsidRPr="00A31417" w:rsidRDefault="00DE2BB7" w:rsidP="008B07A9">
      <w:pPr>
        <w:pStyle w:val="BaumerFliesstext"/>
        <w:spacing w:before="240" w:line="360" w:lineRule="auto"/>
        <w:jc w:val="both"/>
        <w:rPr>
          <w:szCs w:val="20"/>
        </w:rPr>
      </w:pPr>
      <w:r>
        <w:t>Pour plus d'informations : www.baumer.com</w:t>
      </w:r>
    </w:p>
    <w:p w:rsidR="009371DC" w:rsidRPr="00A31417" w:rsidRDefault="009371DC" w:rsidP="00874ECF">
      <w:pPr>
        <w:pBdr>
          <w:bottom w:val="single" w:sz="4" w:space="1" w:color="auto"/>
        </w:pBdr>
        <w:rPr>
          <w:szCs w:val="20"/>
        </w:rPr>
      </w:pPr>
    </w:p>
    <w:p w:rsidR="009B276D" w:rsidRDefault="009B276D" w:rsidP="009B276D">
      <w:pPr>
        <w:rPr>
          <w:szCs w:val="20"/>
        </w:rPr>
      </w:pPr>
    </w:p>
    <w:p w:rsidR="00967573" w:rsidRPr="00667F8C" w:rsidRDefault="009371DC" w:rsidP="00967573">
      <w:pPr>
        <w:rPr>
          <w:i/>
          <w:iCs/>
          <w:szCs w:val="20"/>
        </w:rPr>
      </w:pPr>
      <w:r>
        <w:rPr>
          <w:i/>
        </w:rPr>
        <w:t xml:space="preserve">Photo : </w:t>
      </w:r>
      <w:r w:rsidR="003F4E1E">
        <w:rPr>
          <w:i/>
          <w:iCs/>
          <w:szCs w:val="20"/>
        </w:rPr>
        <w:t xml:space="preserve">le détecteur d’impulsion </w:t>
      </w:r>
      <w:r w:rsidR="006C0AAB">
        <w:rPr>
          <w:i/>
          <w:iCs/>
          <w:szCs w:val="20"/>
        </w:rPr>
        <w:t>pour</w:t>
      </w:r>
      <w:r w:rsidR="003F4E1E">
        <w:rPr>
          <w:i/>
          <w:iCs/>
          <w:szCs w:val="20"/>
        </w:rPr>
        <w:t xml:space="preserve"> essieu sans roulement permet la mesure haute résolution de la vitesse et de l’accélération des roues.</w:t>
      </w:r>
    </w:p>
    <w:p w:rsidR="00454D57" w:rsidRDefault="00454D57" w:rsidP="00D73B0B">
      <w:pPr>
        <w:pStyle w:val="BaumerFliesstext"/>
        <w:tabs>
          <w:tab w:val="left" w:pos="3408"/>
        </w:tabs>
        <w:spacing w:before="120" w:line="360" w:lineRule="auto"/>
        <w:rPr>
          <w:i/>
          <w:iCs/>
          <w:szCs w:val="20"/>
        </w:rPr>
      </w:pPr>
    </w:p>
    <w:p w:rsidR="00F5484E" w:rsidRDefault="00F5484E" w:rsidP="00D73B0B">
      <w:pPr>
        <w:pStyle w:val="BaumerFliesstext"/>
        <w:tabs>
          <w:tab w:val="left" w:pos="3408"/>
        </w:tabs>
        <w:spacing w:before="120" w:line="360" w:lineRule="auto"/>
        <w:rPr>
          <w:i/>
          <w:iCs/>
          <w:szCs w:val="20"/>
        </w:rPr>
      </w:pPr>
    </w:p>
    <w:p w:rsidR="00F5484E" w:rsidRDefault="00F5484E" w:rsidP="00F5484E">
      <w:pPr>
        <w:spacing w:line="360" w:lineRule="auto"/>
        <w:rPr>
          <w:sz w:val="16"/>
        </w:rPr>
      </w:pPr>
    </w:p>
    <w:p w:rsidR="00F5484E" w:rsidRPr="00327FDD" w:rsidRDefault="00F5484E" w:rsidP="00F5484E">
      <w:pPr>
        <w:spacing w:line="360" w:lineRule="auto"/>
        <w:rPr>
          <w:rFonts w:cs="Arial"/>
          <w:szCs w:val="20"/>
        </w:rPr>
      </w:pPr>
      <w:r>
        <w:rPr>
          <w:sz w:val="16"/>
        </w:rPr>
        <w:t>Nombre de caractères (avec espaces) : 2</w:t>
      </w:r>
      <w:r w:rsidR="003F4E1E">
        <w:rPr>
          <w:sz w:val="16"/>
        </w:rPr>
        <w:t>615</w:t>
      </w:r>
    </w:p>
    <w:p w:rsidR="00F5484E" w:rsidRDefault="00F5484E" w:rsidP="00F5484E">
      <w:pPr>
        <w:spacing w:line="360" w:lineRule="auto"/>
        <w:ind w:right="-2378"/>
        <w:rPr>
          <w:b/>
          <w:sz w:val="16"/>
          <w:szCs w:val="16"/>
        </w:rPr>
      </w:pPr>
      <w:r w:rsidRPr="00D8427A">
        <w:rPr>
          <w:sz w:val="16"/>
          <w:szCs w:val="16"/>
        </w:rPr>
        <w:t xml:space="preserve">Texte et photo à télécharger sous : </w:t>
      </w:r>
      <w:hyperlink r:id="rId13" w:history="1">
        <w:r w:rsidRPr="00C11F49">
          <w:rPr>
            <w:rStyle w:val="Hyperlink"/>
            <w:b/>
            <w:sz w:val="16"/>
            <w:szCs w:val="16"/>
          </w:rPr>
          <w:t>www.baumer.com/press</w:t>
        </w:r>
      </w:hyperlink>
    </w:p>
    <w:p w:rsidR="00F5484E" w:rsidRPr="00D8427A" w:rsidRDefault="00F5484E" w:rsidP="00F5484E">
      <w:pPr>
        <w:spacing w:line="360" w:lineRule="auto"/>
        <w:ind w:right="-2378"/>
        <w:rPr>
          <w:rFonts w:cs="Arial"/>
          <w:b/>
          <w:sz w:val="16"/>
          <w:szCs w:val="16"/>
        </w:rPr>
      </w:pPr>
    </w:p>
    <w:p w:rsidR="00F5484E" w:rsidRPr="00D8427A" w:rsidRDefault="00F5484E" w:rsidP="00F5484E">
      <w:pPr>
        <w:spacing w:line="360" w:lineRule="auto"/>
        <w:rPr>
          <w:b/>
          <w:sz w:val="16"/>
          <w:szCs w:val="16"/>
        </w:rPr>
      </w:pPr>
    </w:p>
    <w:p w:rsidR="00F5484E" w:rsidRPr="00DE4003" w:rsidRDefault="00F5484E" w:rsidP="00F5484E">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rsidR="00F5484E" w:rsidRPr="00DE4003" w:rsidRDefault="00F5484E" w:rsidP="00F5484E">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250AE">
        <w:rPr>
          <w:kern w:val="20"/>
          <w:sz w:val="16"/>
        </w:rPr>
        <w:t>Le Groupe Baumer est un des leaders mondiaux dans la production de capteurs, codeurs, instruments de mesure et composants pour les appareils de traitement d’image automatisé.</w:t>
      </w:r>
      <w:r>
        <w:rPr>
          <w:kern w:val="20"/>
          <w:sz w:val="16"/>
        </w:rPr>
        <w:t xml:space="preserve"> </w:t>
      </w:r>
      <w:r w:rsidRPr="00DE4003">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rsidR="00F5484E" w:rsidRPr="00DE4003" w:rsidRDefault="00F5484E" w:rsidP="00F5484E">
      <w:pPr>
        <w:spacing w:line="360" w:lineRule="auto"/>
        <w:rPr>
          <w:b/>
          <w:szCs w:val="20"/>
        </w:rPr>
      </w:pPr>
    </w:p>
    <w:p w:rsidR="00F5484E" w:rsidRPr="00DE4003" w:rsidRDefault="00F5484E" w:rsidP="00F5484E">
      <w:pPr>
        <w:spacing w:line="360" w:lineRule="auto"/>
        <w:rPr>
          <w:szCs w:val="20"/>
        </w:rPr>
      </w:pPr>
    </w:p>
    <w:tbl>
      <w:tblPr>
        <w:tblW w:w="9889" w:type="dxa"/>
        <w:tblLook w:val="01E0" w:firstRow="1" w:lastRow="1" w:firstColumn="1" w:lastColumn="1" w:noHBand="0" w:noVBand="0"/>
      </w:tblPr>
      <w:tblGrid>
        <w:gridCol w:w="3369"/>
        <w:gridCol w:w="3485"/>
        <w:gridCol w:w="3035"/>
      </w:tblGrid>
      <w:tr w:rsidR="00F5484E" w:rsidRPr="00002BA3" w:rsidTr="009B4CE7">
        <w:tc>
          <w:tcPr>
            <w:tcW w:w="3369" w:type="dxa"/>
            <w:shd w:val="clear" w:color="auto" w:fill="auto"/>
          </w:tcPr>
          <w:p w:rsidR="00F5484E" w:rsidRPr="00BD50A7" w:rsidRDefault="00F5484E" w:rsidP="009B4CE7">
            <w:pPr>
              <w:spacing w:line="240" w:lineRule="exact"/>
              <w:rPr>
                <w:b/>
                <w:bCs/>
                <w:sz w:val="16"/>
                <w:szCs w:val="16"/>
              </w:rPr>
            </w:pPr>
            <w:r>
              <w:rPr>
                <w:b/>
                <w:bCs/>
                <w:sz w:val="16"/>
                <w:szCs w:val="16"/>
              </w:rPr>
              <w:t>Contact presse</w:t>
            </w:r>
            <w:r w:rsidRPr="00BD50A7">
              <w:rPr>
                <w:b/>
                <w:bCs/>
                <w:sz w:val="16"/>
                <w:szCs w:val="16"/>
              </w:rPr>
              <w:t>:</w:t>
            </w:r>
          </w:p>
          <w:p w:rsidR="00F5484E" w:rsidRDefault="00F5484E" w:rsidP="009B4CE7">
            <w:pPr>
              <w:spacing w:line="240" w:lineRule="exact"/>
              <w:rPr>
                <w:sz w:val="16"/>
                <w:szCs w:val="16"/>
              </w:rPr>
            </w:pPr>
            <w:r w:rsidRPr="0066193E">
              <w:rPr>
                <w:sz w:val="16"/>
                <w:szCs w:val="16"/>
              </w:rPr>
              <w:t>Petra Reichle</w:t>
            </w:r>
            <w:r w:rsidRPr="0066193E">
              <w:rPr>
                <w:sz w:val="16"/>
                <w:szCs w:val="16"/>
              </w:rPr>
              <w:br/>
              <w:t>Marketing Communications Manager</w:t>
            </w:r>
            <w:r w:rsidRPr="0066193E">
              <w:rPr>
                <w:sz w:val="16"/>
                <w:szCs w:val="16"/>
              </w:rPr>
              <w:br/>
              <w:t>T</w:t>
            </w:r>
            <w:r>
              <w:rPr>
                <w:sz w:val="16"/>
                <w:szCs w:val="16"/>
              </w:rPr>
              <w:t>él. +49 (0)7720 942 264</w:t>
            </w:r>
            <w:r>
              <w:rPr>
                <w:sz w:val="16"/>
                <w:szCs w:val="16"/>
              </w:rPr>
              <w:br/>
              <w:t>Fax +49 (0)7720 942 955</w:t>
            </w:r>
            <w:r>
              <w:rPr>
                <w:sz w:val="16"/>
                <w:szCs w:val="16"/>
              </w:rPr>
              <w:br/>
            </w:r>
            <w:hyperlink r:id="rId15" w:history="1">
              <w:r w:rsidRPr="0066193E">
                <w:rPr>
                  <w:rStyle w:val="Hyperlink"/>
                  <w:color w:val="auto"/>
                  <w:sz w:val="16"/>
                  <w:szCs w:val="16"/>
                  <w:u w:val="none"/>
                </w:rPr>
                <w:t>preichle@baumer.com</w:t>
              </w:r>
            </w:hyperlink>
          </w:p>
          <w:p w:rsidR="00F5484E" w:rsidRPr="0066193E" w:rsidRDefault="00F5484E" w:rsidP="009B4CE7">
            <w:pPr>
              <w:spacing w:line="240" w:lineRule="exact"/>
              <w:rPr>
                <w:sz w:val="16"/>
                <w:szCs w:val="16"/>
              </w:rPr>
            </w:pPr>
            <w:r>
              <w:rPr>
                <w:sz w:val="16"/>
                <w:szCs w:val="16"/>
              </w:rPr>
              <w:t>www.baumer.com</w:t>
            </w:r>
          </w:p>
        </w:tc>
        <w:tc>
          <w:tcPr>
            <w:tcW w:w="3485" w:type="dxa"/>
          </w:tcPr>
          <w:p w:rsidR="00F5484E" w:rsidRPr="00F603A1" w:rsidRDefault="00F5484E" w:rsidP="009B4CE7">
            <w:pPr>
              <w:spacing w:line="240" w:lineRule="exact"/>
              <w:rPr>
                <w:b/>
                <w:bCs/>
                <w:sz w:val="16"/>
                <w:szCs w:val="16"/>
              </w:rPr>
            </w:pPr>
            <w:r>
              <w:rPr>
                <w:b/>
                <w:sz w:val="16"/>
              </w:rPr>
              <w:t>Contact entreprise Suisse</w:t>
            </w:r>
            <w:r w:rsidRPr="00F603A1">
              <w:rPr>
                <w:b/>
                <w:sz w:val="16"/>
              </w:rPr>
              <w:t>:</w:t>
            </w:r>
          </w:p>
          <w:p w:rsidR="00F5484E" w:rsidRPr="00F603A1" w:rsidRDefault="00F5484E" w:rsidP="009B4CE7">
            <w:pPr>
              <w:spacing w:line="240" w:lineRule="exact"/>
              <w:rPr>
                <w:sz w:val="16"/>
                <w:szCs w:val="16"/>
              </w:rPr>
            </w:pPr>
            <w:r w:rsidRPr="00F603A1">
              <w:rPr>
                <w:sz w:val="16"/>
              </w:rPr>
              <w:t>Baumer Electric AG</w:t>
            </w:r>
          </w:p>
          <w:p w:rsidR="00F5484E" w:rsidRPr="00F603A1" w:rsidRDefault="00F5484E" w:rsidP="009B4CE7">
            <w:pPr>
              <w:spacing w:line="240" w:lineRule="exact"/>
              <w:rPr>
                <w:sz w:val="16"/>
                <w:szCs w:val="16"/>
              </w:rPr>
            </w:pPr>
            <w:r>
              <w:rPr>
                <w:sz w:val="16"/>
              </w:rPr>
              <w:t xml:space="preserve">Tél. +41 </w:t>
            </w:r>
            <w:r w:rsidRPr="00F603A1">
              <w:rPr>
                <w:sz w:val="16"/>
              </w:rPr>
              <w:t>52728 11 22</w:t>
            </w:r>
          </w:p>
          <w:p w:rsidR="00F5484E" w:rsidRPr="00F603A1" w:rsidRDefault="00F5484E" w:rsidP="009B4CE7">
            <w:pPr>
              <w:spacing w:line="240" w:lineRule="exact"/>
              <w:rPr>
                <w:sz w:val="16"/>
                <w:szCs w:val="16"/>
              </w:rPr>
            </w:pPr>
            <w:r w:rsidRPr="00F603A1">
              <w:rPr>
                <w:sz w:val="16"/>
              </w:rPr>
              <w:t>Fax +41 52728 11 44</w:t>
            </w:r>
            <w:r w:rsidRPr="00F603A1">
              <w:tab/>
            </w:r>
          </w:p>
          <w:p w:rsidR="00F5484E" w:rsidRDefault="006E4BEE" w:rsidP="009B4CE7">
            <w:pPr>
              <w:spacing w:line="240" w:lineRule="exact"/>
              <w:rPr>
                <w:sz w:val="16"/>
              </w:rPr>
            </w:pPr>
            <w:hyperlink r:id="rId16">
              <w:r w:rsidR="00F5484E" w:rsidRPr="00F603A1">
                <w:rPr>
                  <w:rStyle w:val="Hyperlink"/>
                  <w:color w:val="auto"/>
                  <w:sz w:val="16"/>
                  <w:u w:val="none"/>
                </w:rPr>
                <w:t>sales.ch@baumer.com</w:t>
              </w:r>
            </w:hyperlink>
            <w:r w:rsidR="00F5484E" w:rsidRPr="00F603A1">
              <w:rPr>
                <w:sz w:val="16"/>
              </w:rPr>
              <w:t xml:space="preserve"> </w:t>
            </w:r>
          </w:p>
          <w:p w:rsidR="00F5484E" w:rsidRPr="00F603A1" w:rsidRDefault="006E4BEE" w:rsidP="009B4CE7">
            <w:pPr>
              <w:spacing w:line="240" w:lineRule="exact"/>
              <w:rPr>
                <w:b/>
                <w:bCs/>
                <w:sz w:val="16"/>
                <w:szCs w:val="16"/>
              </w:rPr>
            </w:pPr>
            <w:hyperlink r:id="rId17">
              <w:r w:rsidR="00F5484E" w:rsidRPr="00F603A1">
                <w:rPr>
                  <w:rStyle w:val="Hyperlink"/>
                  <w:color w:val="auto"/>
                  <w:sz w:val="16"/>
                  <w:u w:val="none"/>
                </w:rPr>
                <w:t>www.baumer.com</w:t>
              </w:r>
            </w:hyperlink>
          </w:p>
        </w:tc>
        <w:tc>
          <w:tcPr>
            <w:tcW w:w="3035" w:type="dxa"/>
            <w:shd w:val="clear" w:color="auto" w:fill="auto"/>
          </w:tcPr>
          <w:p w:rsidR="00F5484E" w:rsidRPr="00F603A1" w:rsidRDefault="00F5484E" w:rsidP="009B4CE7">
            <w:pPr>
              <w:spacing w:line="240" w:lineRule="exact"/>
              <w:rPr>
                <w:b/>
                <w:bCs/>
                <w:sz w:val="16"/>
                <w:szCs w:val="16"/>
              </w:rPr>
            </w:pPr>
            <w:r>
              <w:rPr>
                <w:b/>
                <w:sz w:val="16"/>
              </w:rPr>
              <w:t>Contact entreprise France</w:t>
            </w:r>
            <w:r w:rsidRPr="00F603A1">
              <w:rPr>
                <w:b/>
                <w:sz w:val="16"/>
              </w:rPr>
              <w:t>:</w:t>
            </w:r>
          </w:p>
          <w:p w:rsidR="00F5484E" w:rsidRPr="00F603A1" w:rsidRDefault="00F5484E" w:rsidP="009B4CE7">
            <w:pPr>
              <w:spacing w:line="240" w:lineRule="exact"/>
              <w:rPr>
                <w:sz w:val="16"/>
                <w:szCs w:val="16"/>
              </w:rPr>
            </w:pPr>
            <w:r w:rsidRPr="00F603A1">
              <w:rPr>
                <w:sz w:val="16"/>
                <w:szCs w:val="16"/>
              </w:rPr>
              <w:t>Baumer SAS</w:t>
            </w:r>
          </w:p>
          <w:p w:rsidR="00F5484E" w:rsidRPr="00F603A1" w:rsidRDefault="00F5484E" w:rsidP="009B4CE7">
            <w:pPr>
              <w:spacing w:line="240" w:lineRule="exact"/>
              <w:rPr>
                <w:sz w:val="16"/>
                <w:szCs w:val="16"/>
              </w:rPr>
            </w:pPr>
            <w:r>
              <w:rPr>
                <w:sz w:val="16"/>
              </w:rPr>
              <w:t xml:space="preserve">Tél. </w:t>
            </w:r>
            <w:r w:rsidRPr="00F603A1">
              <w:rPr>
                <w:sz w:val="16"/>
                <w:szCs w:val="16"/>
              </w:rPr>
              <w:t xml:space="preserve">+33 </w:t>
            </w:r>
            <w:r>
              <w:rPr>
                <w:sz w:val="16"/>
                <w:szCs w:val="16"/>
              </w:rPr>
              <w:t>450 39 24 66</w:t>
            </w:r>
          </w:p>
          <w:p w:rsidR="00F5484E" w:rsidRPr="00BD50A7" w:rsidRDefault="00F5484E" w:rsidP="009B4CE7">
            <w:pPr>
              <w:spacing w:line="240" w:lineRule="exact"/>
              <w:rPr>
                <w:sz w:val="16"/>
                <w:szCs w:val="16"/>
              </w:rPr>
            </w:pPr>
            <w:r w:rsidRPr="00BD50A7">
              <w:rPr>
                <w:sz w:val="16"/>
                <w:szCs w:val="16"/>
              </w:rPr>
              <w:t>Fax +33 450 39 23 02</w:t>
            </w:r>
            <w:r w:rsidRPr="00BD50A7">
              <w:rPr>
                <w:sz w:val="16"/>
                <w:szCs w:val="16"/>
              </w:rPr>
              <w:tab/>
            </w:r>
          </w:p>
          <w:p w:rsidR="00F5484E" w:rsidRPr="00BD50A7" w:rsidRDefault="00F5484E" w:rsidP="009B4CE7">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rsidR="00F5484E" w:rsidRPr="00BD50A7" w:rsidRDefault="006E4BEE" w:rsidP="009B4CE7">
            <w:pPr>
              <w:spacing w:line="240" w:lineRule="exact"/>
              <w:rPr>
                <w:b/>
                <w:sz w:val="16"/>
                <w:szCs w:val="16"/>
              </w:rPr>
            </w:pPr>
            <w:hyperlink r:id="rId18" w:history="1">
              <w:r w:rsidR="00F5484E" w:rsidRPr="00BD50A7">
                <w:rPr>
                  <w:rStyle w:val="Hyperlink"/>
                  <w:color w:val="auto"/>
                  <w:sz w:val="16"/>
                  <w:szCs w:val="16"/>
                  <w:u w:val="none"/>
                </w:rPr>
                <w:t>www.baumer.com</w:t>
              </w:r>
            </w:hyperlink>
            <w:r w:rsidR="00F5484E" w:rsidRPr="00BD50A7">
              <w:rPr>
                <w:b/>
                <w:sz w:val="16"/>
                <w:szCs w:val="16"/>
              </w:rPr>
              <w:t xml:space="preserve"> </w:t>
            </w:r>
          </w:p>
        </w:tc>
      </w:tr>
    </w:tbl>
    <w:p w:rsidR="00F5484E" w:rsidRPr="00705429" w:rsidRDefault="00F5484E" w:rsidP="00F5484E">
      <w:pPr>
        <w:spacing w:line="360" w:lineRule="auto"/>
        <w:rPr>
          <w:b/>
          <w:sz w:val="16"/>
          <w:szCs w:val="16"/>
        </w:rPr>
      </w:pPr>
    </w:p>
    <w:p w:rsidR="00F5484E" w:rsidRDefault="00F5484E" w:rsidP="00D73B0B">
      <w:pPr>
        <w:pStyle w:val="BaumerFliesstext"/>
        <w:tabs>
          <w:tab w:val="left" w:pos="3408"/>
        </w:tabs>
        <w:spacing w:before="120" w:line="360" w:lineRule="auto"/>
        <w:rPr>
          <w:i/>
          <w:iCs/>
          <w:szCs w:val="20"/>
        </w:rPr>
      </w:pPr>
    </w:p>
    <w:p w:rsidR="00F5484E" w:rsidRPr="00667F8C" w:rsidRDefault="00F5484E" w:rsidP="00D73B0B">
      <w:pPr>
        <w:pStyle w:val="BaumerFliesstext"/>
        <w:tabs>
          <w:tab w:val="left" w:pos="3408"/>
        </w:tabs>
        <w:spacing w:before="120" w:line="360" w:lineRule="auto"/>
        <w:rPr>
          <w:i/>
          <w:iCs/>
          <w:szCs w:val="20"/>
        </w:rPr>
      </w:pPr>
    </w:p>
    <w:sectPr w:rsidR="00F5484E" w:rsidRPr="00667F8C">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93D" w:rsidRDefault="00A2693D">
      <w:r>
        <w:separator/>
      </w:r>
    </w:p>
  </w:endnote>
  <w:endnote w:type="continuationSeparator" w:id="0">
    <w:p w:rsidR="00A2693D" w:rsidRDefault="00A2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1E" w:rsidRPr="003F08B9" w:rsidRDefault="003F4E1E">
    <w:pPr>
      <w:pStyle w:val="Fuzeile"/>
      <w:tabs>
        <w:tab w:val="clear" w:pos="4820"/>
        <w:tab w:val="clear" w:pos="9639"/>
        <w:tab w:val="center" w:pos="4819"/>
        <w:tab w:val="right" w:pos="9638"/>
      </w:tabs>
      <w:rPr>
        <w:sz w:val="20"/>
        <w:lang w:val="de-DE"/>
      </w:rPr>
    </w:pPr>
    <w:r>
      <w:rPr>
        <w:sz w:val="20"/>
      </w:rPr>
      <w:fldChar w:fldCharType="begin"/>
    </w:r>
    <w:r w:rsidRPr="003F08B9">
      <w:rPr>
        <w:sz w:val="20"/>
        <w:lang w:val="de-DE"/>
      </w:rPr>
      <w:instrText xml:space="preserve"> FILENAME  \* MERGEFORMAT </w:instrText>
    </w:r>
    <w:r>
      <w:rPr>
        <w:sz w:val="20"/>
      </w:rPr>
      <w:fldChar w:fldCharType="separate"/>
    </w:r>
    <w:r>
      <w:rPr>
        <w:noProof/>
        <w:sz w:val="20"/>
        <w:lang w:val="de-DE"/>
      </w:rPr>
      <w:t>16_02_PR_HMG_PMG 10 - f</w:t>
    </w:r>
    <w:r>
      <w:rPr>
        <w:sz w:val="20"/>
      </w:rPr>
      <w:fldChar w:fldCharType="end"/>
    </w:r>
    <w:r w:rsidRPr="003F08B9">
      <w:rPr>
        <w:lang w:val="de-DE"/>
      </w:rPr>
      <w:tab/>
    </w:r>
    <w:r>
      <w:rPr>
        <w:sz w:val="20"/>
      </w:rPr>
      <w:fldChar w:fldCharType="begin"/>
    </w:r>
    <w:r w:rsidRPr="003F08B9">
      <w:rPr>
        <w:sz w:val="20"/>
        <w:lang w:val="de-DE"/>
      </w:rPr>
      <w:instrText xml:space="preserve"> PAGE  \* MERGEFORMAT </w:instrText>
    </w:r>
    <w:r>
      <w:rPr>
        <w:sz w:val="20"/>
      </w:rPr>
      <w:fldChar w:fldCharType="separate"/>
    </w:r>
    <w:r w:rsidRPr="003F08B9">
      <w:rPr>
        <w:noProof/>
        <w:sz w:val="20"/>
        <w:lang w:val="de-DE"/>
      </w:rPr>
      <w:t>1</w:t>
    </w:r>
    <w:r>
      <w:rPr>
        <w:sz w:val="20"/>
      </w:rPr>
      <w:fldChar w:fldCharType="end"/>
    </w:r>
    <w:r w:rsidRPr="003F08B9">
      <w:rPr>
        <w:sz w:val="20"/>
        <w:lang w:val="de-DE"/>
      </w:rPr>
      <w:t>/</w:t>
    </w:r>
    <w:r>
      <w:rPr>
        <w:sz w:val="20"/>
      </w:rPr>
      <w:fldChar w:fldCharType="begin"/>
    </w:r>
    <w:r w:rsidRPr="003F08B9">
      <w:rPr>
        <w:sz w:val="20"/>
        <w:lang w:val="de-DE"/>
      </w:rPr>
      <w:instrText xml:space="preserve"> NUMPAGES  \* MERGEFORMAT </w:instrText>
    </w:r>
    <w:r>
      <w:rPr>
        <w:sz w:val="20"/>
      </w:rPr>
      <w:fldChar w:fldCharType="separate"/>
    </w:r>
    <w:r>
      <w:rPr>
        <w:noProof/>
        <w:sz w:val="20"/>
        <w:lang w:val="de-DE"/>
      </w:rPr>
      <w:t>3</w:t>
    </w:r>
    <w:r>
      <w:rPr>
        <w:sz w:val="20"/>
      </w:rPr>
      <w:fldChar w:fldCharType="end"/>
    </w:r>
    <w:r w:rsidRPr="003F08B9">
      <w:rPr>
        <w:lang w:val="de-DE"/>
      </w:rPr>
      <w:tab/>
    </w:r>
    <w:r w:rsidRPr="003F08B9">
      <w:rPr>
        <w:sz w:val="20"/>
        <w:lang w:val="de-DE"/>
      </w:rPr>
      <w:t>Baumer Electric AG</w:t>
    </w:r>
  </w:p>
  <w:p w:rsidR="003F4E1E" w:rsidRPr="003F08B9" w:rsidRDefault="003F4E1E">
    <w:pPr>
      <w:pStyle w:val="Fuzeile"/>
      <w:rPr>
        <w:lang w:val="de-DE"/>
      </w:rPr>
    </w:pPr>
    <w:r>
      <w:fldChar w:fldCharType="begin"/>
    </w:r>
    <w:r>
      <w:instrText xml:space="preserve"> SAVEDATE \@ "dd.MM.yyyy" \* MERGEFORMAT </w:instrText>
    </w:r>
    <w:r>
      <w:fldChar w:fldCharType="separate"/>
    </w:r>
    <w:r w:rsidR="00420503">
      <w:rPr>
        <w:noProof/>
      </w:rPr>
      <w:t>01.09.2016</w:t>
    </w:r>
    <w:r>
      <w:fldChar w:fldCharType="end"/>
    </w:r>
    <w:r w:rsidRPr="003F08B9">
      <w:rPr>
        <w:lang w:val="de-DE"/>
      </w:rPr>
      <w:t>/</w:t>
    </w:r>
    <w:r>
      <w:fldChar w:fldCharType="begin"/>
    </w:r>
    <w:r w:rsidRPr="003F08B9">
      <w:rPr>
        <w:lang w:val="de-DE"/>
      </w:rPr>
      <w:instrText>AUTHOR \* MERGEFORMAT</w:instrText>
    </w:r>
    <w:r>
      <w:fldChar w:fldCharType="separate"/>
    </w:r>
    <w:r>
      <w:rPr>
        <w:noProof/>
        <w:lang w:val="de-DE"/>
      </w:rPr>
      <w:t>Diepenbrock Stefan</w:t>
    </w:r>
    <w:r>
      <w:fldChar w:fldCharType="end"/>
    </w:r>
    <w:r w:rsidRPr="003F08B9">
      <w:rPr>
        <w:lang w:val="de-DE"/>
      </w:rPr>
      <w:tab/>
    </w:r>
    <w:r w:rsidRPr="003F08B9">
      <w:rPr>
        <w:lang w:val="de-DE"/>
      </w:rPr>
      <w:tab/>
      <w:t>Frauenfeld, Suisse</w:t>
    </w:r>
  </w:p>
  <w:p w:rsidR="003F4E1E" w:rsidRPr="003F08B9" w:rsidRDefault="003F4E1E">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1E" w:rsidRDefault="003F4E1E">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6E4BE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E4BEE">
      <w:rPr>
        <w:noProof/>
        <w:sz w:val="16"/>
      </w:rPr>
      <w:t>2</w:t>
    </w:r>
    <w:r>
      <w:rPr>
        <w:sz w:val="16"/>
      </w:rPr>
      <w:fldChar w:fldCharType="end"/>
    </w:r>
    <w:r>
      <w:tab/>
    </w:r>
    <w:r>
      <w:rPr>
        <w:sz w:val="16"/>
      </w:rPr>
      <w:t>Groupe Baumer</w:t>
    </w:r>
  </w:p>
  <w:p w:rsidR="003F4E1E" w:rsidRDefault="003F4E1E">
    <w:pPr>
      <w:pBdr>
        <w:top w:val="single" w:sz="4" w:space="1" w:color="auto"/>
      </w:pBdr>
      <w:tabs>
        <w:tab w:val="center" w:pos="4819"/>
        <w:tab w:val="right" w:pos="9638"/>
      </w:tabs>
    </w:pPr>
    <w:r>
      <w:tab/>
    </w:r>
    <w:r>
      <w:tab/>
    </w:r>
  </w:p>
  <w:p w:rsidR="003F4E1E" w:rsidRDefault="003F4E1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1E" w:rsidRPr="003F08B9" w:rsidRDefault="003F4E1E">
    <w:pPr>
      <w:pStyle w:val="Fuzeile"/>
      <w:tabs>
        <w:tab w:val="clear" w:pos="4820"/>
        <w:tab w:val="clear" w:pos="9639"/>
        <w:tab w:val="center" w:pos="4819"/>
        <w:tab w:val="right" w:pos="9638"/>
      </w:tabs>
      <w:rPr>
        <w:sz w:val="20"/>
        <w:lang w:val="de-DE"/>
      </w:rPr>
    </w:pPr>
    <w:r>
      <w:rPr>
        <w:sz w:val="20"/>
      </w:rPr>
      <w:fldChar w:fldCharType="begin"/>
    </w:r>
    <w:r w:rsidRPr="003F08B9">
      <w:rPr>
        <w:sz w:val="20"/>
        <w:lang w:val="de-DE"/>
      </w:rPr>
      <w:instrText xml:space="preserve"> FILENAME  \* MERGEFORMAT </w:instrText>
    </w:r>
    <w:r>
      <w:rPr>
        <w:sz w:val="20"/>
      </w:rPr>
      <w:fldChar w:fldCharType="separate"/>
    </w:r>
    <w:r>
      <w:rPr>
        <w:noProof/>
        <w:sz w:val="20"/>
        <w:lang w:val="de-DE"/>
      </w:rPr>
      <w:t>16_02_PR_HMG_PMG 10 - f</w:t>
    </w:r>
    <w:r>
      <w:rPr>
        <w:sz w:val="20"/>
      </w:rPr>
      <w:fldChar w:fldCharType="end"/>
    </w:r>
    <w:r w:rsidRPr="003F08B9">
      <w:rPr>
        <w:lang w:val="de-DE"/>
      </w:rPr>
      <w:tab/>
    </w:r>
    <w:r>
      <w:rPr>
        <w:sz w:val="20"/>
      </w:rPr>
      <w:fldChar w:fldCharType="begin"/>
    </w:r>
    <w:r w:rsidRPr="003F08B9">
      <w:rPr>
        <w:sz w:val="20"/>
        <w:lang w:val="de-DE"/>
      </w:rPr>
      <w:instrText xml:space="preserve"> PAGE  \* MERGEFORMAT </w:instrText>
    </w:r>
    <w:r>
      <w:rPr>
        <w:sz w:val="20"/>
      </w:rPr>
      <w:fldChar w:fldCharType="separate"/>
    </w:r>
    <w:r w:rsidRPr="003F08B9">
      <w:rPr>
        <w:noProof/>
        <w:sz w:val="20"/>
        <w:lang w:val="de-DE"/>
      </w:rPr>
      <w:t>1</w:t>
    </w:r>
    <w:r>
      <w:rPr>
        <w:sz w:val="20"/>
      </w:rPr>
      <w:fldChar w:fldCharType="end"/>
    </w:r>
    <w:r w:rsidRPr="003F08B9">
      <w:rPr>
        <w:sz w:val="20"/>
        <w:lang w:val="de-DE"/>
      </w:rPr>
      <w:t>/</w:t>
    </w:r>
    <w:r>
      <w:rPr>
        <w:sz w:val="20"/>
      </w:rPr>
      <w:fldChar w:fldCharType="begin"/>
    </w:r>
    <w:r w:rsidRPr="003F08B9">
      <w:rPr>
        <w:sz w:val="20"/>
        <w:lang w:val="de-DE"/>
      </w:rPr>
      <w:instrText xml:space="preserve"> NUMPAGES  \* MERGEFORMAT </w:instrText>
    </w:r>
    <w:r>
      <w:rPr>
        <w:sz w:val="20"/>
      </w:rPr>
      <w:fldChar w:fldCharType="separate"/>
    </w:r>
    <w:r>
      <w:rPr>
        <w:noProof/>
        <w:sz w:val="20"/>
        <w:lang w:val="de-DE"/>
      </w:rPr>
      <w:t>3</w:t>
    </w:r>
    <w:r>
      <w:rPr>
        <w:sz w:val="20"/>
      </w:rPr>
      <w:fldChar w:fldCharType="end"/>
    </w:r>
    <w:r w:rsidRPr="003F08B9">
      <w:rPr>
        <w:lang w:val="de-DE"/>
      </w:rPr>
      <w:tab/>
    </w:r>
    <w:r w:rsidRPr="003F08B9">
      <w:rPr>
        <w:sz w:val="20"/>
        <w:lang w:val="de-DE"/>
      </w:rPr>
      <w:t>Baumer Electric AG</w:t>
    </w:r>
  </w:p>
  <w:p w:rsidR="003F4E1E" w:rsidRPr="003F08B9" w:rsidRDefault="003F4E1E">
    <w:pPr>
      <w:pStyle w:val="Fuzeile"/>
      <w:rPr>
        <w:lang w:val="de-DE"/>
      </w:rPr>
    </w:pPr>
    <w:r>
      <w:fldChar w:fldCharType="begin"/>
    </w:r>
    <w:r>
      <w:instrText xml:space="preserve"> SAVEDATE \@ "dd.MM.yyyy" \* MERGEFORMAT </w:instrText>
    </w:r>
    <w:r>
      <w:fldChar w:fldCharType="separate"/>
    </w:r>
    <w:r w:rsidR="00420503">
      <w:rPr>
        <w:noProof/>
      </w:rPr>
      <w:t>01.09.2016</w:t>
    </w:r>
    <w:r>
      <w:fldChar w:fldCharType="end"/>
    </w:r>
    <w:r w:rsidRPr="003F08B9">
      <w:rPr>
        <w:lang w:val="de-DE"/>
      </w:rPr>
      <w:t>/</w:t>
    </w:r>
    <w:r>
      <w:fldChar w:fldCharType="begin"/>
    </w:r>
    <w:r w:rsidRPr="003F08B9">
      <w:rPr>
        <w:lang w:val="de-DE"/>
      </w:rPr>
      <w:instrText>AUTHOR \* MERGEFORMAT</w:instrText>
    </w:r>
    <w:r>
      <w:fldChar w:fldCharType="separate"/>
    </w:r>
    <w:r>
      <w:rPr>
        <w:noProof/>
        <w:lang w:val="de-DE"/>
      </w:rPr>
      <w:t>Diepenbrock Stefan</w:t>
    </w:r>
    <w:r>
      <w:fldChar w:fldCharType="end"/>
    </w:r>
    <w:r w:rsidRPr="003F08B9">
      <w:rPr>
        <w:lang w:val="de-DE"/>
      </w:rPr>
      <w:tab/>
    </w:r>
    <w:r w:rsidRPr="003F08B9">
      <w:rPr>
        <w:lang w:val="de-DE"/>
      </w:rPr>
      <w:tab/>
      <w:t>Frauenfeld, Suisse</w:t>
    </w:r>
  </w:p>
  <w:p w:rsidR="003F4E1E" w:rsidRPr="003F08B9" w:rsidRDefault="003F4E1E">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93D" w:rsidRDefault="00A2693D">
      <w:r>
        <w:separator/>
      </w:r>
    </w:p>
  </w:footnote>
  <w:footnote w:type="continuationSeparator" w:id="0">
    <w:p w:rsidR="00A2693D" w:rsidRDefault="00A26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1E" w:rsidRDefault="003F4E1E" w:rsidP="0006218F">
    <w:pPr>
      <w:tabs>
        <w:tab w:val="right" w:pos="9639"/>
      </w:tabs>
      <w:ind w:left="79" w:hanging="697"/>
    </w:pPr>
    <w:r>
      <w:rPr>
        <w:noProof/>
        <w:lang w:val="en-US" w:eastAsia="en-US" w:bidi="ar-SA"/>
      </w:rPr>
      <w:drawing>
        <wp:inline distT="0" distB="0" distL="0" distR="0" wp14:anchorId="350B9986" wp14:editId="190D7536">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bidi="ar-SA"/>
      </w:rPr>
      <w:drawing>
        <wp:inline distT="0" distB="0" distL="0" distR="0" wp14:anchorId="34564FB1" wp14:editId="6E3C002E">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606"/>
    <w:rsid w:val="0001673B"/>
    <w:rsid w:val="0002703A"/>
    <w:rsid w:val="000325AB"/>
    <w:rsid w:val="000336F7"/>
    <w:rsid w:val="00045E52"/>
    <w:rsid w:val="00046785"/>
    <w:rsid w:val="00055535"/>
    <w:rsid w:val="0006218F"/>
    <w:rsid w:val="00070143"/>
    <w:rsid w:val="0007516C"/>
    <w:rsid w:val="000775EA"/>
    <w:rsid w:val="0008350F"/>
    <w:rsid w:val="00086FDE"/>
    <w:rsid w:val="00095264"/>
    <w:rsid w:val="00097970"/>
    <w:rsid w:val="00097DD2"/>
    <w:rsid w:val="000B4DDB"/>
    <w:rsid w:val="000C2765"/>
    <w:rsid w:val="000C360B"/>
    <w:rsid w:val="000C7D58"/>
    <w:rsid w:val="000D6117"/>
    <w:rsid w:val="000E002B"/>
    <w:rsid w:val="000F6DFA"/>
    <w:rsid w:val="00106CC0"/>
    <w:rsid w:val="00110207"/>
    <w:rsid w:val="00114804"/>
    <w:rsid w:val="0013782A"/>
    <w:rsid w:val="00143A62"/>
    <w:rsid w:val="00146D37"/>
    <w:rsid w:val="0016445F"/>
    <w:rsid w:val="00165C2D"/>
    <w:rsid w:val="00177780"/>
    <w:rsid w:val="00180C13"/>
    <w:rsid w:val="00181590"/>
    <w:rsid w:val="00186571"/>
    <w:rsid w:val="001942A3"/>
    <w:rsid w:val="001A3272"/>
    <w:rsid w:val="001A36C1"/>
    <w:rsid w:val="001A3B8A"/>
    <w:rsid w:val="001A4DD7"/>
    <w:rsid w:val="001A54D5"/>
    <w:rsid w:val="001B283A"/>
    <w:rsid w:val="001B315A"/>
    <w:rsid w:val="001C167E"/>
    <w:rsid w:val="001C3DA0"/>
    <w:rsid w:val="001D22AA"/>
    <w:rsid w:val="001D6C33"/>
    <w:rsid w:val="001E19BA"/>
    <w:rsid w:val="001E7A84"/>
    <w:rsid w:val="001F5872"/>
    <w:rsid w:val="001F5CFA"/>
    <w:rsid w:val="0020680F"/>
    <w:rsid w:val="00214821"/>
    <w:rsid w:val="00216E60"/>
    <w:rsid w:val="00226420"/>
    <w:rsid w:val="002315C6"/>
    <w:rsid w:val="0023202A"/>
    <w:rsid w:val="00233A6A"/>
    <w:rsid w:val="0023418F"/>
    <w:rsid w:val="002350B3"/>
    <w:rsid w:val="002405D4"/>
    <w:rsid w:val="00242810"/>
    <w:rsid w:val="00242AC3"/>
    <w:rsid w:val="00243650"/>
    <w:rsid w:val="00247813"/>
    <w:rsid w:val="002551A0"/>
    <w:rsid w:val="00264E2E"/>
    <w:rsid w:val="00267869"/>
    <w:rsid w:val="00273EAF"/>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32F22"/>
    <w:rsid w:val="00341496"/>
    <w:rsid w:val="0034489E"/>
    <w:rsid w:val="00344D4B"/>
    <w:rsid w:val="00356566"/>
    <w:rsid w:val="0036354F"/>
    <w:rsid w:val="003637E1"/>
    <w:rsid w:val="0038144C"/>
    <w:rsid w:val="00387478"/>
    <w:rsid w:val="00392B64"/>
    <w:rsid w:val="003A2259"/>
    <w:rsid w:val="003A3B92"/>
    <w:rsid w:val="003A3F92"/>
    <w:rsid w:val="003C3463"/>
    <w:rsid w:val="003D1669"/>
    <w:rsid w:val="003D2A80"/>
    <w:rsid w:val="003D4AE3"/>
    <w:rsid w:val="003E2143"/>
    <w:rsid w:val="003E7855"/>
    <w:rsid w:val="003F08B9"/>
    <w:rsid w:val="003F4186"/>
    <w:rsid w:val="003F4E1E"/>
    <w:rsid w:val="00401BF5"/>
    <w:rsid w:val="004047B5"/>
    <w:rsid w:val="0040517D"/>
    <w:rsid w:val="00406CCB"/>
    <w:rsid w:val="00412E2E"/>
    <w:rsid w:val="00412EE6"/>
    <w:rsid w:val="0041387F"/>
    <w:rsid w:val="00420503"/>
    <w:rsid w:val="0042196E"/>
    <w:rsid w:val="00424ED7"/>
    <w:rsid w:val="00440CE9"/>
    <w:rsid w:val="00441224"/>
    <w:rsid w:val="004419CA"/>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181"/>
    <w:rsid w:val="00546ECC"/>
    <w:rsid w:val="00560A5F"/>
    <w:rsid w:val="005634FE"/>
    <w:rsid w:val="00573D05"/>
    <w:rsid w:val="005867AE"/>
    <w:rsid w:val="00590E14"/>
    <w:rsid w:val="00594094"/>
    <w:rsid w:val="005955CB"/>
    <w:rsid w:val="00595AFF"/>
    <w:rsid w:val="005975FB"/>
    <w:rsid w:val="005A7908"/>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71A2"/>
    <w:rsid w:val="00620C62"/>
    <w:rsid w:val="00621D67"/>
    <w:rsid w:val="0063246F"/>
    <w:rsid w:val="00633ECC"/>
    <w:rsid w:val="0064675E"/>
    <w:rsid w:val="006467D7"/>
    <w:rsid w:val="006521A5"/>
    <w:rsid w:val="00661BFC"/>
    <w:rsid w:val="00664072"/>
    <w:rsid w:val="00667F8C"/>
    <w:rsid w:val="006746E5"/>
    <w:rsid w:val="006836DF"/>
    <w:rsid w:val="006A2620"/>
    <w:rsid w:val="006A4B9A"/>
    <w:rsid w:val="006A71E6"/>
    <w:rsid w:val="006B0667"/>
    <w:rsid w:val="006B3EBB"/>
    <w:rsid w:val="006C0AAB"/>
    <w:rsid w:val="006D2E9A"/>
    <w:rsid w:val="006D4588"/>
    <w:rsid w:val="006D7391"/>
    <w:rsid w:val="006E30E1"/>
    <w:rsid w:val="006E4BEE"/>
    <w:rsid w:val="006F31E9"/>
    <w:rsid w:val="006F376E"/>
    <w:rsid w:val="006F3F02"/>
    <w:rsid w:val="006F5A71"/>
    <w:rsid w:val="006F7182"/>
    <w:rsid w:val="00701B5B"/>
    <w:rsid w:val="00711D4A"/>
    <w:rsid w:val="00711FF0"/>
    <w:rsid w:val="00731474"/>
    <w:rsid w:val="007360F8"/>
    <w:rsid w:val="00755A38"/>
    <w:rsid w:val="00756FA8"/>
    <w:rsid w:val="007571A0"/>
    <w:rsid w:val="007658F6"/>
    <w:rsid w:val="00765D5D"/>
    <w:rsid w:val="007678A7"/>
    <w:rsid w:val="00776C67"/>
    <w:rsid w:val="007801B9"/>
    <w:rsid w:val="00783AA5"/>
    <w:rsid w:val="00792874"/>
    <w:rsid w:val="007A5BCD"/>
    <w:rsid w:val="007B749A"/>
    <w:rsid w:val="007B7DC4"/>
    <w:rsid w:val="007C103E"/>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6791"/>
    <w:rsid w:val="00856B24"/>
    <w:rsid w:val="00860FA5"/>
    <w:rsid w:val="00865A91"/>
    <w:rsid w:val="008705E6"/>
    <w:rsid w:val="0087206E"/>
    <w:rsid w:val="0087333E"/>
    <w:rsid w:val="00873F14"/>
    <w:rsid w:val="00874ECF"/>
    <w:rsid w:val="0087580B"/>
    <w:rsid w:val="00876516"/>
    <w:rsid w:val="008823A0"/>
    <w:rsid w:val="008842AD"/>
    <w:rsid w:val="008846BA"/>
    <w:rsid w:val="008A13A1"/>
    <w:rsid w:val="008A29E0"/>
    <w:rsid w:val="008B07A9"/>
    <w:rsid w:val="008C108E"/>
    <w:rsid w:val="008C36AD"/>
    <w:rsid w:val="008D0576"/>
    <w:rsid w:val="008D3C11"/>
    <w:rsid w:val="008D4EC8"/>
    <w:rsid w:val="008D5145"/>
    <w:rsid w:val="008D5276"/>
    <w:rsid w:val="008E1AD0"/>
    <w:rsid w:val="008E6D89"/>
    <w:rsid w:val="008F3F87"/>
    <w:rsid w:val="00903B1F"/>
    <w:rsid w:val="0091157D"/>
    <w:rsid w:val="00923462"/>
    <w:rsid w:val="009251B4"/>
    <w:rsid w:val="009274F2"/>
    <w:rsid w:val="00927878"/>
    <w:rsid w:val="009371DC"/>
    <w:rsid w:val="009465A3"/>
    <w:rsid w:val="00960872"/>
    <w:rsid w:val="009633B6"/>
    <w:rsid w:val="00963B9A"/>
    <w:rsid w:val="00963F21"/>
    <w:rsid w:val="00967573"/>
    <w:rsid w:val="00977539"/>
    <w:rsid w:val="0098158F"/>
    <w:rsid w:val="00981741"/>
    <w:rsid w:val="00981973"/>
    <w:rsid w:val="00982434"/>
    <w:rsid w:val="00991F73"/>
    <w:rsid w:val="009B276D"/>
    <w:rsid w:val="009B4CE7"/>
    <w:rsid w:val="009C0471"/>
    <w:rsid w:val="009C733C"/>
    <w:rsid w:val="009D48C3"/>
    <w:rsid w:val="009D7AE4"/>
    <w:rsid w:val="009E141A"/>
    <w:rsid w:val="009E6DCD"/>
    <w:rsid w:val="009F2DA3"/>
    <w:rsid w:val="00A02DA0"/>
    <w:rsid w:val="00A1733C"/>
    <w:rsid w:val="00A2137F"/>
    <w:rsid w:val="00A23DE1"/>
    <w:rsid w:val="00A2461C"/>
    <w:rsid w:val="00A2693D"/>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F08FC"/>
    <w:rsid w:val="00AF1413"/>
    <w:rsid w:val="00AF2711"/>
    <w:rsid w:val="00AF58D1"/>
    <w:rsid w:val="00AF6DDE"/>
    <w:rsid w:val="00B0112F"/>
    <w:rsid w:val="00B025FE"/>
    <w:rsid w:val="00B02D40"/>
    <w:rsid w:val="00B039BA"/>
    <w:rsid w:val="00B068AD"/>
    <w:rsid w:val="00B0720A"/>
    <w:rsid w:val="00B122D8"/>
    <w:rsid w:val="00B12B3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9E0"/>
    <w:rsid w:val="00D50F68"/>
    <w:rsid w:val="00D529A9"/>
    <w:rsid w:val="00D53B05"/>
    <w:rsid w:val="00D6323B"/>
    <w:rsid w:val="00D63583"/>
    <w:rsid w:val="00D718FD"/>
    <w:rsid w:val="00D7385A"/>
    <w:rsid w:val="00D73B0B"/>
    <w:rsid w:val="00D81A44"/>
    <w:rsid w:val="00D831A1"/>
    <w:rsid w:val="00D91BAC"/>
    <w:rsid w:val="00D97177"/>
    <w:rsid w:val="00DA5C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50456"/>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D7D0C"/>
    <w:rsid w:val="00EE1F82"/>
    <w:rsid w:val="00EE7D2B"/>
    <w:rsid w:val="00EF004D"/>
    <w:rsid w:val="00F02E39"/>
    <w:rsid w:val="00F04628"/>
    <w:rsid w:val="00F05F2D"/>
    <w:rsid w:val="00F0683E"/>
    <w:rsid w:val="00F105B4"/>
    <w:rsid w:val="00F13D47"/>
    <w:rsid w:val="00F140DF"/>
    <w:rsid w:val="00F162E9"/>
    <w:rsid w:val="00F168ED"/>
    <w:rsid w:val="00F20237"/>
    <w:rsid w:val="00F224F1"/>
    <w:rsid w:val="00F35627"/>
    <w:rsid w:val="00F44BE6"/>
    <w:rsid w:val="00F50378"/>
    <w:rsid w:val="00F54167"/>
    <w:rsid w:val="00F5484E"/>
    <w:rsid w:val="00F562DD"/>
    <w:rsid w:val="00F567C7"/>
    <w:rsid w:val="00F604A8"/>
    <w:rsid w:val="00F70C7B"/>
    <w:rsid w:val="00F74B39"/>
    <w:rsid w:val="00F77404"/>
    <w:rsid w:val="00F87A1B"/>
    <w:rsid w:val="00F91B62"/>
    <w:rsid w:val="00F95B93"/>
    <w:rsid w:val="00F96E79"/>
    <w:rsid w:val="00FA7852"/>
    <w:rsid w:val="00FB2197"/>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fr-FR" w:bidi="fr-FR"/>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fr-FR"/>
    </w:rPr>
  </w:style>
  <w:style w:type="character" w:customStyle="1" w:styleId="FuzeileZchn">
    <w:name w:val="Fußzeile Zchn"/>
    <w:basedOn w:val="Absatz-Standardschriftart"/>
    <w:link w:val="Fuzeile"/>
    <w:rsid w:val="00EA6E92"/>
    <w:rPr>
      <w:rFonts w:ascii="Arial" w:hAnsi="Arial"/>
      <w:sz w:val="16"/>
      <w:szCs w:val="24"/>
      <w:lang w:eastAsia="fr-FR"/>
    </w:rPr>
  </w:style>
  <w:style w:type="character" w:customStyle="1" w:styleId="BaumerFliesstextZchn">
    <w:name w:val="Baumer Fliesstext Zchn"/>
    <w:link w:val="BaumerFliesstext"/>
    <w:rsid w:val="00EA6E92"/>
    <w:rPr>
      <w:rFonts w:ascii="Arial" w:hAnsi="Arial"/>
      <w:kern w:val="20"/>
      <w:szCs w:val="24"/>
      <w:lang w:eastAsia="fr-FR"/>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fr-FR"/>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fr-FR"/>
    </w:rPr>
  </w:style>
  <w:style w:type="character" w:customStyle="1" w:styleId="berschrift1Zchn">
    <w:name w:val="Überschrift 1 Zchn"/>
    <w:basedOn w:val="Absatz-Standardschriftart"/>
    <w:link w:val="berschrift1"/>
    <w:rsid w:val="008C108E"/>
    <w:rPr>
      <w:rFonts w:ascii="Arial" w:hAnsi="Arial"/>
      <w:b/>
      <w:bCs/>
      <w:kern w:val="32"/>
      <w:sz w:val="28"/>
      <w:szCs w:val="32"/>
      <w:lang w:eastAsia="fr-FR"/>
    </w:rPr>
  </w:style>
  <w:style w:type="character" w:customStyle="1" w:styleId="berschrift3Zchn">
    <w:name w:val="Überschrift 3 Zchn"/>
    <w:basedOn w:val="Absatz-Standardschriftart"/>
    <w:link w:val="berschrift3"/>
    <w:rsid w:val="008C108E"/>
    <w:rPr>
      <w:rFonts w:ascii="Arial" w:hAnsi="Arial"/>
      <w:b/>
      <w:kern w:val="20"/>
      <w:szCs w:val="26"/>
      <w:lang w:eastAsia="fr-FR"/>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fr-FR" w:bidi="fr-FR"/>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fr-FR"/>
    </w:rPr>
  </w:style>
  <w:style w:type="character" w:customStyle="1" w:styleId="FuzeileZchn">
    <w:name w:val="Fußzeile Zchn"/>
    <w:basedOn w:val="Absatz-Standardschriftart"/>
    <w:link w:val="Fuzeile"/>
    <w:rsid w:val="00EA6E92"/>
    <w:rPr>
      <w:rFonts w:ascii="Arial" w:hAnsi="Arial"/>
      <w:sz w:val="16"/>
      <w:szCs w:val="24"/>
      <w:lang w:eastAsia="fr-FR"/>
    </w:rPr>
  </w:style>
  <w:style w:type="character" w:customStyle="1" w:styleId="BaumerFliesstextZchn">
    <w:name w:val="Baumer Fliesstext Zchn"/>
    <w:link w:val="BaumerFliesstext"/>
    <w:rsid w:val="00EA6E92"/>
    <w:rPr>
      <w:rFonts w:ascii="Arial" w:hAnsi="Arial"/>
      <w:kern w:val="20"/>
      <w:szCs w:val="24"/>
      <w:lang w:eastAsia="fr-FR"/>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fr-FR"/>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fr-FR"/>
    </w:rPr>
  </w:style>
  <w:style w:type="character" w:customStyle="1" w:styleId="berschrift1Zchn">
    <w:name w:val="Überschrift 1 Zchn"/>
    <w:basedOn w:val="Absatz-Standardschriftart"/>
    <w:link w:val="berschrift1"/>
    <w:rsid w:val="008C108E"/>
    <w:rPr>
      <w:rFonts w:ascii="Arial" w:hAnsi="Arial"/>
      <w:b/>
      <w:bCs/>
      <w:kern w:val="32"/>
      <w:sz w:val="28"/>
      <w:szCs w:val="32"/>
      <w:lang w:eastAsia="fr-FR"/>
    </w:rPr>
  </w:style>
  <w:style w:type="character" w:customStyle="1" w:styleId="berschrift3Zchn">
    <w:name w:val="Überschrift 3 Zchn"/>
    <w:basedOn w:val="Absatz-Standardschriftart"/>
    <w:link w:val="berschrift3"/>
    <w:rsid w:val="008C108E"/>
    <w:rPr>
      <w:rFonts w:ascii="Arial" w:hAnsi="Arial"/>
      <w:b/>
      <w:kern w:val="20"/>
      <w:szCs w:val="26"/>
      <w:lang w:eastAsia="fr-FR"/>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purl.org/dc/dcmitype/"/>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98327c88-adbf-46b3-99b3-8284eea4c4a7"/>
    <ds:schemaRef ds:uri="5e32bf0a-83ef-47de-be9e-841abb22fd07"/>
  </ds:schemaRefs>
</ds:datastoreItem>
</file>

<file path=customXml/itemProps4.xml><?xml version="1.0" encoding="utf-8"?>
<ds:datastoreItem xmlns:ds="http://schemas.openxmlformats.org/officeDocument/2006/customXml" ds:itemID="{4118B2B9-B480-4D06-8936-06E66BE5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7BE0347B.dotm</Template>
  <TotalTime>0</TotalTime>
  <Pages>2</Pages>
  <Words>641</Words>
  <Characters>4011</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4643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2</cp:revision>
  <cp:lastPrinted>2016-03-29T10:20:00Z</cp:lastPrinted>
  <dcterms:created xsi:type="dcterms:W3CDTF">2016-09-02T12:31:00Z</dcterms:created>
  <dcterms:modified xsi:type="dcterms:W3CDTF">2016-09-02T12:31:00Z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