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4B61" w14:textId="77777777" w:rsidR="00F91039" w:rsidRPr="005F4A03" w:rsidRDefault="00F91039" w:rsidP="00F91039">
      <w:pPr>
        <w:pStyle w:val="berschrift1"/>
        <w:numPr>
          <w:ilvl w:val="0"/>
          <w:numId w:val="0"/>
        </w:numPr>
        <w:spacing w:line="240" w:lineRule="auto"/>
        <w:rPr>
          <w:sz w:val="44"/>
          <w:lang w:val="en-US"/>
        </w:rPr>
      </w:pPr>
      <w:r w:rsidRPr="005F4A03">
        <w:rPr>
          <w:sz w:val="44"/>
          <w:lang w:val="en-US"/>
        </w:rPr>
        <w:t>Press Release</w:t>
      </w:r>
    </w:p>
    <w:p w14:paraId="5E1E4B62" w14:textId="77777777" w:rsidR="00812F6F" w:rsidRPr="005F4A03" w:rsidRDefault="00812F6F" w:rsidP="00812F6F">
      <w:pPr>
        <w:pStyle w:val="BaumerFliesstext"/>
        <w:rPr>
          <w:lang w:val="en-US"/>
        </w:rPr>
      </w:pPr>
    </w:p>
    <w:p w14:paraId="5E1E4B63" w14:textId="77777777" w:rsidR="00812F6F" w:rsidRPr="005F4A03" w:rsidRDefault="00812F6F" w:rsidP="00812F6F">
      <w:pPr>
        <w:pStyle w:val="BaumerFliesstext"/>
        <w:rPr>
          <w:lang w:val="en-US"/>
        </w:rPr>
      </w:pPr>
    </w:p>
    <w:p w14:paraId="5E1E4B64" w14:textId="3049CBA1" w:rsidR="00615602" w:rsidRPr="005F4A03" w:rsidRDefault="00BF008E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en-US"/>
        </w:rPr>
      </w:pPr>
      <w:r w:rsidRPr="00B45292">
        <w:rPr>
          <w:b/>
          <w:color w:val="000000" w:themeColor="text1"/>
          <w:sz w:val="28"/>
          <w:szCs w:val="28"/>
          <w:lang w:val="en-US"/>
        </w:rPr>
        <w:t>Absolute encoders with EtherNet/IP for maximized system uptime</w:t>
      </w:r>
      <w:r w:rsidRPr="005F4A03">
        <w:rPr>
          <w:b/>
          <w:bCs/>
          <w:iCs/>
          <w:sz w:val="28"/>
          <w:szCs w:val="28"/>
          <w:highlight w:val="yellow"/>
          <w:lang w:val="en-US"/>
        </w:rPr>
        <w:t xml:space="preserve"> </w:t>
      </w:r>
    </w:p>
    <w:p w14:paraId="5E1E4B65" w14:textId="77777777" w:rsidR="00247813" w:rsidRPr="005F4A03" w:rsidRDefault="00247813" w:rsidP="00247813">
      <w:pPr>
        <w:jc w:val="right"/>
        <w:rPr>
          <w:noProof/>
          <w:lang w:val="en-US"/>
        </w:rPr>
      </w:pPr>
    </w:p>
    <w:p w14:paraId="4A3564EE" w14:textId="388679F8" w:rsidR="00BF008E" w:rsidRPr="00B45292" w:rsidRDefault="00BF008E" w:rsidP="00BF008E">
      <w:pPr>
        <w:shd w:val="clear" w:color="auto" w:fill="FFFFFF"/>
        <w:spacing w:line="360" w:lineRule="auto"/>
        <w:rPr>
          <w:szCs w:val="20"/>
          <w:lang w:val="en-US"/>
        </w:rPr>
      </w:pPr>
      <w:r w:rsidRPr="00BF008E">
        <w:rPr>
          <w:noProof/>
          <w:szCs w:val="20"/>
          <w:lang w:val="de-DE" w:eastAsia="zh-CN"/>
        </w:rPr>
        <w:drawing>
          <wp:anchor distT="0" distB="0" distL="114300" distR="114300" simplePos="0" relativeHeight="251660288" behindDoc="0" locked="0" layoutInCell="1" allowOverlap="1" wp14:anchorId="5E0F7560" wp14:editId="14D71426">
            <wp:simplePos x="0" y="0"/>
            <wp:positionH relativeFrom="column">
              <wp:posOffset>3652511</wp:posOffset>
            </wp:positionH>
            <wp:positionV relativeFrom="paragraph">
              <wp:posOffset>179128</wp:posOffset>
            </wp:positionV>
            <wp:extent cx="2459199" cy="1802765"/>
            <wp:effectExtent l="19050" t="19050" r="17780" b="26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99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F008E">
        <w:rPr>
          <w:szCs w:val="20"/>
          <w:lang w:val="en-US"/>
        </w:rPr>
        <w:t>(06</w:t>
      </w:r>
      <w:r w:rsidR="00F91039" w:rsidRPr="00BF008E">
        <w:rPr>
          <w:szCs w:val="20"/>
          <w:lang w:val="en-US"/>
        </w:rPr>
        <w:t>/</w:t>
      </w:r>
      <w:r w:rsidRPr="00BF008E">
        <w:rPr>
          <w:szCs w:val="20"/>
          <w:lang w:val="en-US"/>
        </w:rPr>
        <w:t>08</w:t>
      </w:r>
      <w:r w:rsidR="00F91039" w:rsidRPr="00BF008E">
        <w:rPr>
          <w:szCs w:val="20"/>
          <w:lang w:val="en-US"/>
        </w:rPr>
        <w:t>/</w:t>
      </w:r>
      <w:r w:rsidRPr="00BF008E">
        <w:rPr>
          <w:szCs w:val="20"/>
          <w:lang w:val="en-US"/>
        </w:rPr>
        <w:t>2018</w:t>
      </w:r>
      <w:r w:rsidR="00D73B0B" w:rsidRPr="00BF008E">
        <w:rPr>
          <w:szCs w:val="20"/>
          <w:lang w:val="en-US"/>
        </w:rPr>
        <w:t>)</w:t>
      </w:r>
      <w:r w:rsidR="00FF3BB6" w:rsidRPr="005F4A03">
        <w:rPr>
          <w:szCs w:val="20"/>
          <w:lang w:val="en-US"/>
        </w:rPr>
        <w:t xml:space="preserve"> </w:t>
      </w:r>
      <w:bookmarkStart w:id="0" w:name="_GoBack"/>
      <w:r w:rsidRPr="00B45292">
        <w:rPr>
          <w:szCs w:val="20"/>
          <w:lang w:val="en-US"/>
        </w:rPr>
        <w:t>With PROFINET, EtherCAT and EtherNet/IP,</w:t>
      </w:r>
      <w:r>
        <w:rPr>
          <w:szCs w:val="20"/>
          <w:lang w:val="en-US"/>
        </w:rPr>
        <w:br/>
      </w:r>
      <w:r w:rsidR="00CA3E03">
        <w:rPr>
          <w:szCs w:val="20"/>
          <w:lang w:val="en-US"/>
        </w:rPr>
        <w:t>the EAL</w:t>
      </w:r>
      <w:r w:rsidRPr="00B45292">
        <w:rPr>
          <w:szCs w:val="20"/>
          <w:lang w:val="en-US"/>
        </w:rPr>
        <w:t>580 absolute encoders by Baumer offer the largest selection of real-time Ethernet interfaces. In plant and mechanical engineering, EAL580 encoders not only stand out by latest communication stacks but also by their extremely space-saving and short design with merely 47 mm installation depth and radial connection technology.</w:t>
      </w:r>
    </w:p>
    <w:p w14:paraId="7D6DCE55" w14:textId="77777777" w:rsidR="00BF008E" w:rsidRPr="00B45292" w:rsidRDefault="00BF008E" w:rsidP="00BF008E">
      <w:pPr>
        <w:pStyle w:val="StandardWeb"/>
        <w:spacing w:line="360" w:lineRule="auto"/>
        <w:rPr>
          <w:szCs w:val="20"/>
          <w:lang w:val="en-US"/>
        </w:rPr>
      </w:pPr>
    </w:p>
    <w:p w14:paraId="789184D7" w14:textId="1A01E2AF" w:rsidR="00BF008E" w:rsidRPr="00B45292" w:rsidRDefault="00BF008E" w:rsidP="00BF008E">
      <w:pPr>
        <w:pStyle w:val="StandardWeb"/>
        <w:spacing w:line="360" w:lineRule="auto"/>
        <w:rPr>
          <w:rFonts w:eastAsiaTheme="minorEastAsia" w:cs="Arial"/>
          <w:kern w:val="24"/>
          <w:szCs w:val="20"/>
          <w:lang w:val="en-US" w:eastAsia="en-US"/>
        </w:rPr>
      </w:pPr>
      <w:r w:rsidRPr="00B45292">
        <w:rPr>
          <w:rFonts w:eastAsiaTheme="minorEastAsia" w:cs="Arial"/>
          <w:kern w:val="24"/>
          <w:szCs w:val="20"/>
          <w:lang w:val="en-US" w:eastAsia="en-US"/>
        </w:rPr>
        <w:t>Numerous encoder features simplify integration and setup in the application. The IP address can be directly assigned at the encoder itself by rotary encoding switch</w:t>
      </w:r>
      <w:r w:rsidR="00CA3E03">
        <w:rPr>
          <w:rFonts w:eastAsiaTheme="minorEastAsia" w:cs="Arial"/>
          <w:kern w:val="24"/>
          <w:szCs w:val="20"/>
          <w:lang w:val="en-US" w:eastAsia="en-US"/>
        </w:rPr>
        <w:t>es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. The preset/reset button enables convenient setting of specific position parameters, e.g. for referencing, while parameter plausibility checks with detailed status messages provide helpful on-site information. The multicolor LED activity indicator visualizes the current device status. EAL580 ensures maximum machine and system uptime thanks to Device Level Ring (DLR) protocol for </w:t>
      </w:r>
      <w:r>
        <w:rPr>
          <w:rFonts w:eastAsiaTheme="minorEastAsia" w:cs="Arial"/>
          <w:kern w:val="24"/>
          <w:szCs w:val="20"/>
          <w:lang w:val="en-US" w:eastAsia="en-US"/>
        </w:rPr>
        <w:t>continued consistent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 data transmission from encoder to controller even in the event of branch interrupts in the ring topology.</w:t>
      </w:r>
    </w:p>
    <w:p w14:paraId="01A236F4" w14:textId="77777777" w:rsidR="00BF008E" w:rsidRPr="00B45292" w:rsidRDefault="00BF008E" w:rsidP="00BF008E">
      <w:pPr>
        <w:pStyle w:val="StandardWeb"/>
        <w:spacing w:line="360" w:lineRule="auto"/>
        <w:rPr>
          <w:rFonts w:eastAsiaTheme="minorEastAsia" w:cs="Arial"/>
          <w:kern w:val="24"/>
          <w:szCs w:val="20"/>
          <w:lang w:val="en-US" w:eastAsia="en-US"/>
        </w:rPr>
      </w:pPr>
    </w:p>
    <w:p w14:paraId="4722D215" w14:textId="2BC99A00" w:rsidR="00BF008E" w:rsidRPr="00B45292" w:rsidRDefault="00BF008E" w:rsidP="00BF008E">
      <w:pPr>
        <w:pStyle w:val="StandardWeb"/>
        <w:spacing w:line="360" w:lineRule="auto"/>
        <w:rPr>
          <w:rFonts w:eastAsiaTheme="minorEastAsia" w:cs="Arial"/>
          <w:kern w:val="24"/>
          <w:szCs w:val="20"/>
          <w:lang w:val="en-US" w:eastAsia="en-US"/>
        </w:rPr>
      </w:pPr>
      <w:r w:rsidRPr="00B45292">
        <w:rPr>
          <w:rFonts w:eastAsiaTheme="minorEastAsia" w:cs="Arial"/>
          <w:kern w:val="24"/>
          <w:szCs w:val="20"/>
          <w:lang w:val="en-US" w:eastAsia="en-US"/>
        </w:rPr>
        <w:t>Presently, EAL580 is the most compact 58 mm Ethernet encoder in</w:t>
      </w:r>
      <w:r w:rsidR="00CA3E03">
        <w:rPr>
          <w:rFonts w:eastAsiaTheme="minorEastAsia" w:cs="Arial"/>
          <w:kern w:val="24"/>
          <w:szCs w:val="20"/>
          <w:lang w:val="en-US" w:eastAsia="en-US"/>
        </w:rPr>
        <w:t xml:space="preserve"> through-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hollow shaft design. This allows it to be optimally integrated into machine or drive trains and will ease building redundant systems. The radial cable outlet eliminates </w:t>
      </w:r>
      <w:r>
        <w:rPr>
          <w:rFonts w:eastAsiaTheme="minorEastAsia" w:cs="Arial"/>
          <w:kern w:val="24"/>
          <w:szCs w:val="20"/>
          <w:lang w:val="en-US" w:eastAsia="en-US"/>
        </w:rPr>
        <w:t xml:space="preserve">connection cables with 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>narrow</w:t>
      </w:r>
      <w:r>
        <w:rPr>
          <w:rFonts w:eastAsiaTheme="minorEastAsia" w:cs="Arial"/>
          <w:kern w:val="24"/>
          <w:szCs w:val="20"/>
          <w:lang w:val="en-US" w:eastAsia="en-US"/>
        </w:rPr>
        <w:t xml:space="preserve"> bending radii prone to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 interference</w:t>
      </w:r>
      <w:r>
        <w:rPr>
          <w:rFonts w:eastAsiaTheme="minorEastAsia" w:cs="Arial"/>
          <w:kern w:val="24"/>
          <w:szCs w:val="20"/>
          <w:lang w:val="en-US" w:eastAsia="en-US"/>
        </w:rPr>
        <w:t xml:space="preserve"> and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 the need for expensive angled connectors. </w:t>
      </w:r>
    </w:p>
    <w:p w14:paraId="1DE24640" w14:textId="6A2CAB39" w:rsidR="00BF008E" w:rsidRPr="00B45292" w:rsidRDefault="00BF008E" w:rsidP="00BF008E">
      <w:pPr>
        <w:pStyle w:val="StandardWeb"/>
        <w:spacing w:line="360" w:lineRule="auto"/>
        <w:rPr>
          <w:rFonts w:eastAsiaTheme="minorEastAsia" w:cs="Arial"/>
          <w:kern w:val="24"/>
          <w:szCs w:val="20"/>
          <w:lang w:val="en-US" w:eastAsia="en-US"/>
        </w:rPr>
      </w:pPr>
      <w:r w:rsidRPr="00B45292">
        <w:rPr>
          <w:rFonts w:eastAsiaTheme="minorEastAsia" w:cs="Arial"/>
          <w:kern w:val="24"/>
          <w:szCs w:val="20"/>
          <w:lang w:val="en-US" w:eastAsia="en-US"/>
        </w:rPr>
        <w:t>The field-proven, all-optical OptoTurn® technology for single and multiturn position detection guarantees maximum accuracy and immunity against magnetic fields. Thanks to the integrated web server</w:t>
      </w:r>
      <w:r w:rsidR="00CA3E03">
        <w:rPr>
          <w:rFonts w:eastAsiaTheme="minorEastAsia" w:cs="Arial"/>
          <w:kern w:val="24"/>
          <w:szCs w:val="20"/>
          <w:lang w:val="en-US" w:eastAsia="en-US"/>
        </w:rPr>
        <w:t xml:space="preserve">, the encoder 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is ready to meet the requirements of the </w:t>
      </w:r>
      <w:r w:rsidR="00CA3E03">
        <w:rPr>
          <w:rFonts w:eastAsiaTheme="minorEastAsia" w:cs="Arial"/>
          <w:kern w:val="24"/>
          <w:szCs w:val="20"/>
          <w:lang w:val="en-US" w:eastAsia="en-US"/>
        </w:rPr>
        <w:t>I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>ndustrial Internet of Things. Data diagnostics in the information of position, speed, temperature or operating hours allows for process optimization and improved machine and system layout.</w:t>
      </w:r>
    </w:p>
    <w:p w14:paraId="0CADC34B" w14:textId="77777777" w:rsidR="00BF008E" w:rsidRPr="00B45292" w:rsidRDefault="00BF008E" w:rsidP="00BF008E">
      <w:pPr>
        <w:spacing w:line="360" w:lineRule="auto"/>
        <w:rPr>
          <w:rFonts w:eastAsiaTheme="minorEastAsia" w:cs="Arial"/>
          <w:kern w:val="24"/>
          <w:szCs w:val="20"/>
          <w:lang w:val="en-US" w:eastAsia="en-US"/>
        </w:rPr>
      </w:pPr>
    </w:p>
    <w:p w14:paraId="0129D703" w14:textId="027DBCAF" w:rsidR="00BF008E" w:rsidRPr="00B45292" w:rsidRDefault="00BF008E" w:rsidP="00BF008E">
      <w:pPr>
        <w:spacing w:line="360" w:lineRule="auto"/>
        <w:rPr>
          <w:color w:val="000000" w:themeColor="text1"/>
          <w:szCs w:val="20"/>
          <w:lang w:val="en-US"/>
        </w:rPr>
      </w:pPr>
      <w:r w:rsidRPr="00B45292">
        <w:rPr>
          <w:rFonts w:eastAsiaTheme="minorEastAsia" w:cs="Arial"/>
          <w:kern w:val="24"/>
          <w:szCs w:val="20"/>
          <w:lang w:val="en-US" w:eastAsia="en-US"/>
        </w:rPr>
        <w:t>Whethe</w:t>
      </w:r>
      <w:r>
        <w:rPr>
          <w:rFonts w:eastAsiaTheme="minorEastAsia" w:cs="Arial"/>
          <w:kern w:val="24"/>
          <w:szCs w:val="20"/>
          <w:lang w:val="en-US" w:eastAsia="en-US"/>
        </w:rPr>
        <w:t>r it comes to a c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ompletely new </w:t>
      </w:r>
      <w:r>
        <w:rPr>
          <w:rFonts w:eastAsiaTheme="minorEastAsia" w:cs="Arial"/>
          <w:kern w:val="24"/>
          <w:szCs w:val="20"/>
          <w:lang w:val="en-US" w:eastAsia="en-US"/>
        </w:rPr>
        <w:t xml:space="preserve">system 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>development or</w:t>
      </w:r>
      <w:r>
        <w:rPr>
          <w:rFonts w:eastAsiaTheme="minorEastAsia" w:cs="Arial"/>
          <w:kern w:val="24"/>
          <w:szCs w:val="20"/>
          <w:lang w:val="en-US" w:eastAsia="en-US"/>
        </w:rPr>
        <w:t xml:space="preserve"> just a 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>redesign –</w:t>
      </w:r>
      <w:r w:rsidR="008241F1">
        <w:rPr>
          <w:rFonts w:eastAsiaTheme="minorEastAsia" w:cs="Arial"/>
          <w:kern w:val="24"/>
          <w:szCs w:val="20"/>
          <w:lang w:val="en-US" w:eastAsia="en-US"/>
        </w:rPr>
        <w:t xml:space="preserve"> </w:t>
      </w:r>
      <w:r w:rsidRPr="00B45292">
        <w:rPr>
          <w:rFonts w:eastAsiaTheme="minorEastAsia" w:cs="Arial"/>
          <w:i/>
          <w:kern w:val="24"/>
          <w:szCs w:val="20"/>
          <w:lang w:val="en-US" w:eastAsia="en-US"/>
        </w:rPr>
        <w:t>OptoTurn</w:t>
      </w:r>
      <w:r w:rsidRPr="00B45292">
        <w:rPr>
          <w:rFonts w:eastAsiaTheme="minorEastAsia" w:cs="Arial"/>
          <w:kern w:val="24"/>
          <w:szCs w:val="20"/>
          <w:vertAlign w:val="superscript"/>
          <w:lang w:val="en-US" w:eastAsia="en-US"/>
        </w:rPr>
        <w:t xml:space="preserve">® 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>EAL580 is always the perfect match</w:t>
      </w:r>
      <w:r>
        <w:rPr>
          <w:rFonts w:eastAsiaTheme="minorEastAsia" w:cs="Arial"/>
          <w:kern w:val="24"/>
          <w:szCs w:val="20"/>
          <w:lang w:val="en-US" w:eastAsia="en-US"/>
        </w:rPr>
        <w:t>.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 Available with every standard real</w:t>
      </w:r>
      <w:r w:rsidR="00CA3E03">
        <w:rPr>
          <w:rFonts w:eastAsiaTheme="minorEastAsia" w:cs="Arial"/>
          <w:kern w:val="24"/>
          <w:szCs w:val="20"/>
          <w:lang w:val="en-US" w:eastAsia="en-US"/>
        </w:rPr>
        <w:t>-</w:t>
      </w:r>
      <w:r w:rsidRPr="00B45292">
        <w:rPr>
          <w:rFonts w:eastAsiaTheme="minorEastAsia" w:cs="Arial"/>
          <w:kern w:val="24"/>
          <w:szCs w:val="20"/>
          <w:lang w:val="en-US" w:eastAsia="en-US"/>
        </w:rPr>
        <w:t xml:space="preserve">time Ethernet interface, these encoders ensure easy implementation and maximum system uptime.  </w:t>
      </w:r>
    </w:p>
    <w:bookmarkEnd w:id="0"/>
    <w:p w14:paraId="5E1E4B67" w14:textId="7953B69D" w:rsidR="00F162E9" w:rsidRPr="00BF008E" w:rsidRDefault="00F162E9" w:rsidP="00BF008E">
      <w:pPr>
        <w:pStyle w:val="BaumerFliesstext"/>
        <w:spacing w:before="240" w:line="360" w:lineRule="auto"/>
        <w:rPr>
          <w:szCs w:val="20"/>
          <w:lang w:val="en-US"/>
        </w:rPr>
      </w:pPr>
    </w:p>
    <w:p w14:paraId="5E1E4B68" w14:textId="1C36EB56" w:rsidR="00436C52" w:rsidRPr="005F4A03" w:rsidRDefault="00436C52" w:rsidP="007754DC">
      <w:pPr>
        <w:pStyle w:val="BaumerFliesstext"/>
        <w:spacing w:before="240" w:line="360" w:lineRule="auto"/>
        <w:jc w:val="both"/>
        <w:rPr>
          <w:szCs w:val="20"/>
          <w:lang w:val="en-US"/>
        </w:rPr>
      </w:pPr>
      <w:r w:rsidRPr="005F4A03">
        <w:rPr>
          <w:szCs w:val="20"/>
          <w:lang w:val="en-US"/>
        </w:rPr>
        <w:t>Further information: www.baumer.com/</w:t>
      </w:r>
      <w:r w:rsidR="00BF008E">
        <w:rPr>
          <w:szCs w:val="20"/>
          <w:lang w:val="en-US"/>
        </w:rPr>
        <w:t>EAL580</w:t>
      </w:r>
    </w:p>
    <w:p w14:paraId="5E1E4B6A" w14:textId="77777777" w:rsidR="009371DC" w:rsidRDefault="009371DC" w:rsidP="00874ECF">
      <w:pPr>
        <w:pBdr>
          <w:bottom w:val="single" w:sz="4" w:space="1" w:color="auto"/>
        </w:pBdr>
        <w:rPr>
          <w:szCs w:val="20"/>
          <w:lang w:val="en-US"/>
        </w:rPr>
      </w:pPr>
    </w:p>
    <w:p w14:paraId="3B496F58" w14:textId="77777777" w:rsidR="00BF008E" w:rsidRPr="005F4A03" w:rsidRDefault="00BF008E" w:rsidP="00874ECF">
      <w:pPr>
        <w:pBdr>
          <w:bottom w:val="single" w:sz="4" w:space="1" w:color="auto"/>
        </w:pBdr>
        <w:rPr>
          <w:szCs w:val="20"/>
          <w:lang w:val="en-US"/>
        </w:rPr>
      </w:pPr>
    </w:p>
    <w:p w14:paraId="5E1E4B6B" w14:textId="17B0CA10" w:rsidR="00CA1312" w:rsidRPr="00BF008E" w:rsidRDefault="00F91039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  <w:r w:rsidRPr="005F4A03">
        <w:rPr>
          <w:noProof/>
          <w:szCs w:val="20"/>
          <w:lang w:val="en-US"/>
        </w:rPr>
        <w:t>Photo:</w:t>
      </w:r>
      <w:r w:rsidRPr="005F4A03">
        <w:rPr>
          <w:iCs/>
          <w:noProof/>
          <w:szCs w:val="20"/>
          <w:lang w:val="en-US"/>
        </w:rPr>
        <w:t xml:space="preserve"> </w:t>
      </w:r>
      <w:r w:rsidR="00BF008E" w:rsidRPr="00BF008E">
        <w:rPr>
          <w:iCs/>
          <w:noProof/>
          <w:szCs w:val="20"/>
          <w:lang w:val="en-US"/>
        </w:rPr>
        <w:t xml:space="preserve">The extremely compact Ethernet absolute encoders are ideal in quick and precise positioning operations. </w:t>
      </w:r>
    </w:p>
    <w:p w14:paraId="5E1E4B6C" w14:textId="77777777" w:rsidR="00454D57" w:rsidRPr="005F4A03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</w:p>
    <w:p w14:paraId="5E1E4B6D" w14:textId="451011B7" w:rsidR="00D73B0B" w:rsidRPr="005F4A03" w:rsidRDefault="00F91039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5F4A03">
        <w:rPr>
          <w:sz w:val="16"/>
          <w:szCs w:val="16"/>
          <w:lang w:val="en-US"/>
        </w:rPr>
        <w:t>Number of characters (with spaces): approx.</w:t>
      </w:r>
      <w:r w:rsidR="000C2765" w:rsidRPr="005F4A03">
        <w:rPr>
          <w:sz w:val="16"/>
          <w:szCs w:val="16"/>
          <w:lang w:val="en-US"/>
        </w:rPr>
        <w:t xml:space="preserve"> </w:t>
      </w:r>
      <w:r w:rsidR="00BF008E">
        <w:rPr>
          <w:sz w:val="16"/>
          <w:szCs w:val="16"/>
          <w:lang w:val="en-US"/>
        </w:rPr>
        <w:t>2098</w:t>
      </w:r>
    </w:p>
    <w:p w14:paraId="5E1E4B6E" w14:textId="77777777" w:rsidR="00D912F7" w:rsidRPr="005F4A03" w:rsidRDefault="00D912F7" w:rsidP="00D912F7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5F4A03">
        <w:rPr>
          <w:sz w:val="16"/>
          <w:szCs w:val="16"/>
          <w:lang w:val="en-US"/>
        </w:rPr>
        <w:t xml:space="preserve">Text and picture download at: </w:t>
      </w:r>
      <w:hyperlink r:id="rId12" w:history="1">
        <w:r w:rsidRPr="005F4A03">
          <w:rPr>
            <w:rStyle w:val="Hyperlink"/>
            <w:b/>
            <w:sz w:val="16"/>
            <w:szCs w:val="16"/>
            <w:lang w:val="en-US"/>
          </w:rPr>
          <w:t>www.baumer.com/press</w:t>
        </w:r>
      </w:hyperlink>
    </w:p>
    <w:p w14:paraId="5E1E4B6F" w14:textId="77777777" w:rsidR="00817F98" w:rsidRPr="005F4A03" w:rsidRDefault="00817F98" w:rsidP="00D73B0B">
      <w:pPr>
        <w:spacing w:line="360" w:lineRule="auto"/>
        <w:ind w:right="-2378"/>
        <w:rPr>
          <w:szCs w:val="20"/>
          <w:lang w:val="en-US"/>
        </w:rPr>
      </w:pPr>
    </w:p>
    <w:p w14:paraId="5E1E4B70" w14:textId="77777777" w:rsidR="00B0150F" w:rsidRPr="005F4A03" w:rsidRDefault="00B0150F" w:rsidP="00B0150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en-US"/>
        </w:rPr>
      </w:pPr>
      <w:r w:rsidRPr="005F4A03">
        <w:rPr>
          <w:b/>
          <w:kern w:val="20"/>
          <w:sz w:val="16"/>
          <w:szCs w:val="16"/>
          <w:lang w:val="en-US"/>
        </w:rPr>
        <w:t>Baumer Group</w:t>
      </w:r>
    </w:p>
    <w:p w14:paraId="5E1E4B71" w14:textId="3E5FFC9E" w:rsidR="00D73B0B" w:rsidRPr="005F4A03" w:rsidRDefault="00C95A8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en-US"/>
        </w:rPr>
      </w:pPr>
      <w:r w:rsidRPr="005F4A03">
        <w:rPr>
          <w:kern w:val="20"/>
          <w:sz w:val="16"/>
          <w:szCs w:val="16"/>
          <w:lang w:val="en-US"/>
        </w:rPr>
        <w:t>The Baumer Group is one of the worldwide leading manufacturers of sensors, encoders, measuring instruments and components for automated image</w:t>
      </w:r>
      <w:r w:rsidR="006B01FF">
        <w:rPr>
          <w:kern w:val="20"/>
          <w:sz w:val="16"/>
          <w:szCs w:val="16"/>
          <w:lang w:val="en-US"/>
        </w:rPr>
        <w:t xml:space="preserve"> </w:t>
      </w:r>
      <w:r w:rsidRPr="005F4A03">
        <w:rPr>
          <w:kern w:val="20"/>
          <w:sz w:val="16"/>
          <w:szCs w:val="16"/>
          <w:lang w:val="en-US"/>
        </w:rPr>
        <w:t xml:space="preserve">processing. </w:t>
      </w:r>
      <w:r w:rsidR="00B0150F" w:rsidRPr="005F4A03">
        <w:rPr>
          <w:kern w:val="20"/>
          <w:sz w:val="16"/>
          <w:szCs w:val="16"/>
          <w:lang w:val="en-US"/>
        </w:rPr>
        <w:t>Baumer combines innovative technolog</w:t>
      </w:r>
      <w:r w:rsidR="005A43C7" w:rsidRPr="005F4A03">
        <w:rPr>
          <w:kern w:val="20"/>
          <w:sz w:val="16"/>
          <w:szCs w:val="16"/>
          <w:lang w:val="en-US"/>
        </w:rPr>
        <w:t>ies</w:t>
      </w:r>
      <w:r w:rsidR="00B0150F" w:rsidRPr="005F4A03">
        <w:rPr>
          <w:kern w:val="20"/>
          <w:sz w:val="16"/>
          <w:szCs w:val="16"/>
          <w:lang w:val="en-US"/>
        </w:rPr>
        <w:t xml:space="preserve"> and customer-oriented service into intelligent solutions for factory and process automation and offers a</w:t>
      </w:r>
      <w:r w:rsidR="005A43C7" w:rsidRPr="005F4A03">
        <w:rPr>
          <w:kern w:val="20"/>
          <w:sz w:val="16"/>
          <w:szCs w:val="16"/>
          <w:lang w:val="en-US"/>
        </w:rPr>
        <w:t>n unrivalled</w:t>
      </w:r>
      <w:r w:rsidR="00B0150F" w:rsidRPr="005F4A03">
        <w:rPr>
          <w:kern w:val="20"/>
          <w:sz w:val="16"/>
          <w:szCs w:val="16"/>
          <w:lang w:val="en-US"/>
        </w:rPr>
        <w:t xml:space="preserve"> wide </w:t>
      </w:r>
      <w:r w:rsidR="005A43C7" w:rsidRPr="005F4A03">
        <w:rPr>
          <w:kern w:val="20"/>
          <w:sz w:val="16"/>
          <w:szCs w:val="16"/>
          <w:lang w:val="en-US"/>
        </w:rPr>
        <w:t>technology and product portfolio</w:t>
      </w:r>
      <w:r w:rsidR="00B0150F" w:rsidRPr="005F4A03">
        <w:rPr>
          <w:kern w:val="20"/>
          <w:sz w:val="16"/>
          <w:szCs w:val="16"/>
          <w:lang w:val="en-US"/>
        </w:rPr>
        <w:t>. With around 2,</w:t>
      </w:r>
      <w:r w:rsidR="00BF008E">
        <w:rPr>
          <w:kern w:val="20"/>
          <w:sz w:val="16"/>
          <w:szCs w:val="16"/>
          <w:lang w:val="en-US"/>
        </w:rPr>
        <w:t>7</w:t>
      </w:r>
      <w:r w:rsidR="00B0150F" w:rsidRPr="005F4A03">
        <w:rPr>
          <w:kern w:val="20"/>
          <w:sz w:val="16"/>
          <w:szCs w:val="16"/>
          <w:lang w:val="en-US"/>
        </w:rPr>
        <w:t>00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>employees and 38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>subsidiaries in 19</w:t>
      </w:r>
      <w:r w:rsidR="005F4A03">
        <w:rPr>
          <w:kern w:val="20"/>
          <w:sz w:val="16"/>
          <w:szCs w:val="16"/>
          <w:lang w:val="en-US"/>
        </w:rPr>
        <w:t> </w:t>
      </w:r>
      <w:r w:rsidR="00B0150F" w:rsidRPr="005F4A03">
        <w:rPr>
          <w:kern w:val="20"/>
          <w:sz w:val="16"/>
          <w:szCs w:val="16"/>
          <w:lang w:val="en-US"/>
        </w:rPr>
        <w:t xml:space="preserve">countries, the family-owned </w:t>
      </w:r>
      <w:r w:rsidR="005A43C7" w:rsidRPr="005F4A03">
        <w:rPr>
          <w:kern w:val="20"/>
          <w:sz w:val="16"/>
          <w:szCs w:val="16"/>
          <w:lang w:val="en-US"/>
        </w:rPr>
        <w:t xml:space="preserve">group of </w:t>
      </w:r>
      <w:r w:rsidR="00B0150F" w:rsidRPr="005F4A03">
        <w:rPr>
          <w:kern w:val="20"/>
          <w:sz w:val="16"/>
          <w:szCs w:val="16"/>
          <w:lang w:val="en-US"/>
        </w:rPr>
        <w:t>compan</w:t>
      </w:r>
      <w:r w:rsidR="005A43C7" w:rsidRPr="005F4A03">
        <w:rPr>
          <w:kern w:val="20"/>
          <w:sz w:val="16"/>
          <w:szCs w:val="16"/>
          <w:lang w:val="en-US"/>
        </w:rPr>
        <w:t>ies</w:t>
      </w:r>
      <w:r w:rsidR="00B0150F" w:rsidRPr="005F4A03">
        <w:rPr>
          <w:kern w:val="20"/>
          <w:sz w:val="16"/>
          <w:szCs w:val="16"/>
          <w:lang w:val="en-US"/>
        </w:rPr>
        <w:t xml:space="preserve"> is always close to the customer. </w:t>
      </w:r>
      <w:r w:rsidR="005A43C7" w:rsidRPr="005F4A03">
        <w:rPr>
          <w:kern w:val="20"/>
          <w:sz w:val="16"/>
          <w:szCs w:val="16"/>
          <w:lang w:val="en-US"/>
        </w:rPr>
        <w:t xml:space="preserve">Baumer provides clients in most diverse industries with vital benefits </w:t>
      </w:r>
      <w:r w:rsidR="00B0150F" w:rsidRPr="005F4A03">
        <w:rPr>
          <w:kern w:val="20"/>
          <w:sz w:val="16"/>
          <w:szCs w:val="16"/>
          <w:lang w:val="en-US"/>
        </w:rPr>
        <w:t xml:space="preserve">and measurable added value </w:t>
      </w:r>
      <w:r w:rsidR="005A43C7" w:rsidRPr="005F4A03">
        <w:rPr>
          <w:kern w:val="20"/>
          <w:sz w:val="16"/>
          <w:szCs w:val="16"/>
          <w:lang w:val="en-US"/>
        </w:rPr>
        <w:t>by</w:t>
      </w:r>
      <w:r w:rsidR="00B0150F" w:rsidRPr="005F4A03">
        <w:rPr>
          <w:kern w:val="20"/>
          <w:sz w:val="16"/>
          <w:szCs w:val="16"/>
          <w:lang w:val="en-US"/>
        </w:rPr>
        <w:t xml:space="preserve"> worldwide consisten</w:t>
      </w:r>
      <w:r w:rsidR="005A43C7" w:rsidRPr="005F4A03">
        <w:rPr>
          <w:kern w:val="20"/>
          <w:sz w:val="16"/>
          <w:szCs w:val="16"/>
          <w:lang w:val="en-US"/>
        </w:rPr>
        <w:t>t</w:t>
      </w:r>
      <w:r w:rsidR="00B0150F" w:rsidRPr="005F4A03">
        <w:rPr>
          <w:kern w:val="20"/>
          <w:sz w:val="16"/>
          <w:szCs w:val="16"/>
          <w:lang w:val="en-US"/>
        </w:rPr>
        <w:t xml:space="preserve"> high quality standards and</w:t>
      </w:r>
      <w:r w:rsidR="005A43C7" w:rsidRPr="005F4A03">
        <w:rPr>
          <w:kern w:val="20"/>
          <w:sz w:val="16"/>
          <w:szCs w:val="16"/>
          <w:lang w:val="en-US"/>
        </w:rPr>
        <w:t xml:space="preserve"> outstanding </w:t>
      </w:r>
      <w:r w:rsidR="00B0150F" w:rsidRPr="005F4A03">
        <w:rPr>
          <w:kern w:val="20"/>
          <w:sz w:val="16"/>
          <w:szCs w:val="16"/>
          <w:lang w:val="en-US"/>
        </w:rPr>
        <w:t xml:space="preserve">innovative potential. </w:t>
      </w:r>
      <w:r w:rsidR="005A43C7" w:rsidRPr="005F4A03">
        <w:rPr>
          <w:kern w:val="20"/>
          <w:sz w:val="16"/>
          <w:szCs w:val="16"/>
          <w:lang w:val="en-US"/>
        </w:rPr>
        <w:t xml:space="preserve">Learn more at </w:t>
      </w:r>
      <w:hyperlink r:id="rId13" w:history="1">
        <w:r w:rsidR="00B0150F" w:rsidRPr="005F4A03">
          <w:rPr>
            <w:color w:val="003399"/>
            <w:kern w:val="20"/>
            <w:sz w:val="16"/>
            <w:szCs w:val="16"/>
            <w:u w:val="single"/>
            <w:lang w:val="en-US"/>
          </w:rPr>
          <w:t>www.baumer.com</w:t>
        </w:r>
      </w:hyperlink>
      <w:r w:rsidR="00B0150F" w:rsidRPr="005F4A03">
        <w:rPr>
          <w:kern w:val="20"/>
          <w:sz w:val="16"/>
          <w:szCs w:val="16"/>
          <w:lang w:val="en-US"/>
        </w:rPr>
        <w:t xml:space="preserve"> on the internet.</w:t>
      </w:r>
    </w:p>
    <w:p w14:paraId="5E1E4B72" w14:textId="77777777" w:rsidR="00D73B0B" w:rsidRPr="005F4A03" w:rsidRDefault="00D73B0B" w:rsidP="00D73B0B">
      <w:pPr>
        <w:spacing w:line="360" w:lineRule="auto"/>
        <w:rPr>
          <w:b/>
          <w:szCs w:val="20"/>
          <w:lang w:val="en-US"/>
        </w:rPr>
      </w:pPr>
    </w:p>
    <w:p w14:paraId="5E1E4B73" w14:textId="77777777" w:rsidR="00D73B0B" w:rsidRPr="005F4A03" w:rsidRDefault="00D73B0B" w:rsidP="00D73B0B">
      <w:pPr>
        <w:spacing w:line="360" w:lineRule="auto"/>
        <w:rPr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</w:tblGrid>
      <w:tr w:rsidR="00B0150F" w:rsidRPr="00CA3E03" w14:paraId="5E1E4B82" w14:textId="77777777" w:rsidTr="00D06A30">
        <w:tc>
          <w:tcPr>
            <w:tcW w:w="3369" w:type="dxa"/>
            <w:shd w:val="clear" w:color="auto" w:fill="auto"/>
          </w:tcPr>
          <w:p w14:paraId="5E1E4B74" w14:textId="77777777" w:rsidR="00B0150F" w:rsidRPr="005F4A03" w:rsidRDefault="00B0150F" w:rsidP="00D06A3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F4A03">
              <w:rPr>
                <w:b/>
                <w:bCs/>
                <w:sz w:val="16"/>
                <w:szCs w:val="16"/>
                <w:lang w:val="en-US"/>
              </w:rPr>
              <w:t>Press contact:</w:t>
            </w:r>
          </w:p>
          <w:p w14:paraId="5E1E4B75" w14:textId="55531214" w:rsidR="00C571B2" w:rsidRPr="00BF008E" w:rsidRDefault="00BF008E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BF008E">
              <w:rPr>
                <w:sz w:val="16"/>
                <w:szCs w:val="16"/>
                <w:lang w:val="en-US"/>
              </w:rPr>
              <w:t>Petra Reichle</w:t>
            </w:r>
          </w:p>
          <w:p w14:paraId="5E1E4B76" w14:textId="5695A7B3" w:rsidR="00C571B2" w:rsidRPr="00BF008E" w:rsidRDefault="00BF008E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BF008E">
              <w:rPr>
                <w:sz w:val="16"/>
                <w:szCs w:val="16"/>
                <w:lang w:val="en-US"/>
              </w:rPr>
              <w:t>Marketing Communications Manager</w:t>
            </w:r>
          </w:p>
          <w:p w14:paraId="5E1E4B78" w14:textId="5931B6CA" w:rsidR="00C571B2" w:rsidRPr="00BF008E" w:rsidRDefault="00C571B2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BF008E">
              <w:rPr>
                <w:sz w:val="16"/>
                <w:szCs w:val="16"/>
                <w:lang w:val="en-US"/>
              </w:rPr>
              <w:t>Phone +</w:t>
            </w:r>
            <w:r w:rsidR="00BF008E" w:rsidRPr="00BF008E">
              <w:rPr>
                <w:sz w:val="16"/>
                <w:szCs w:val="16"/>
                <w:lang w:val="en-US"/>
              </w:rPr>
              <w:t>49</w:t>
            </w:r>
            <w:r w:rsidRPr="00BF008E">
              <w:rPr>
                <w:sz w:val="16"/>
                <w:szCs w:val="16"/>
                <w:lang w:val="en-US"/>
              </w:rPr>
              <w:t xml:space="preserve"> (0)</w:t>
            </w:r>
            <w:r w:rsidR="00BF008E" w:rsidRPr="00BF008E">
              <w:rPr>
                <w:sz w:val="16"/>
                <w:szCs w:val="16"/>
                <w:lang w:val="en-US"/>
              </w:rPr>
              <w:t>7720 942 264</w:t>
            </w:r>
          </w:p>
          <w:p w14:paraId="5E1E4B79" w14:textId="1CEB8853" w:rsidR="00C571B2" w:rsidRPr="00BF008E" w:rsidRDefault="00C571B2" w:rsidP="00C571B2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BF008E">
              <w:rPr>
                <w:sz w:val="16"/>
                <w:szCs w:val="16"/>
                <w:lang w:val="fr-FR"/>
              </w:rPr>
              <w:t>Fax +</w:t>
            </w:r>
            <w:r w:rsidR="00BF008E" w:rsidRPr="00BF008E">
              <w:rPr>
                <w:sz w:val="16"/>
                <w:szCs w:val="16"/>
                <w:lang w:val="fr-FR"/>
              </w:rPr>
              <w:t>49</w:t>
            </w:r>
            <w:r w:rsidRPr="00BF008E">
              <w:rPr>
                <w:sz w:val="16"/>
                <w:szCs w:val="16"/>
                <w:lang w:val="fr-FR"/>
              </w:rPr>
              <w:t xml:space="preserve"> (0)</w:t>
            </w:r>
            <w:r w:rsidR="00BF008E" w:rsidRPr="00BF008E">
              <w:rPr>
                <w:sz w:val="16"/>
                <w:szCs w:val="16"/>
                <w:lang w:val="fr-FR"/>
              </w:rPr>
              <w:t>7720 942 955</w:t>
            </w:r>
          </w:p>
          <w:p w14:paraId="5E1E4B7A" w14:textId="106E210E" w:rsidR="00C571B2" w:rsidRPr="006B01FF" w:rsidRDefault="00BF008E" w:rsidP="00C571B2">
            <w:pPr>
              <w:spacing w:line="240" w:lineRule="exac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preichle@baumer.com</w:t>
            </w:r>
          </w:p>
          <w:p w14:paraId="5E1E4B7B" w14:textId="77777777" w:rsidR="00B0150F" w:rsidRPr="006B01FF" w:rsidRDefault="00C571B2" w:rsidP="00C571B2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6B01FF">
              <w:rPr>
                <w:sz w:val="16"/>
                <w:szCs w:val="16"/>
                <w:lang w:val="de-DE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5E1E4B7C" w14:textId="77777777" w:rsidR="00B0150F" w:rsidRPr="005F4A03" w:rsidRDefault="00B0150F" w:rsidP="00B0150F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F4A03">
              <w:rPr>
                <w:b/>
                <w:bCs/>
                <w:sz w:val="16"/>
                <w:szCs w:val="16"/>
                <w:lang w:val="en-US"/>
              </w:rPr>
              <w:t>Company contact global:</w:t>
            </w:r>
          </w:p>
          <w:p w14:paraId="5E1E4B7D" w14:textId="77777777" w:rsidR="00B0150F" w:rsidRPr="005F4A03" w:rsidRDefault="00B0150F" w:rsidP="00D06A3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5F4A03">
              <w:rPr>
                <w:sz w:val="16"/>
                <w:szCs w:val="16"/>
                <w:lang w:val="en-US"/>
              </w:rPr>
              <w:t>Baumer Group</w:t>
            </w:r>
          </w:p>
          <w:p w14:paraId="5E1E4B7E" w14:textId="77777777" w:rsidR="00C571B2" w:rsidRPr="005F4A03" w:rsidRDefault="00C571B2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5F4A03">
              <w:rPr>
                <w:sz w:val="16"/>
                <w:szCs w:val="16"/>
                <w:lang w:val="en-US"/>
              </w:rPr>
              <w:t>Phone +41 (0)52 728 11 22</w:t>
            </w:r>
          </w:p>
          <w:p w14:paraId="5E1E4B7F" w14:textId="77777777" w:rsidR="00B0150F" w:rsidRPr="006B01FF" w:rsidRDefault="00C571B2" w:rsidP="00C571B2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6B01FF">
              <w:rPr>
                <w:sz w:val="16"/>
                <w:szCs w:val="16"/>
                <w:lang w:val="fr-FR"/>
              </w:rPr>
              <w:t>Fax +41 (0)52 728 11 44</w:t>
            </w:r>
            <w:r w:rsidR="00B0150F" w:rsidRPr="006B01FF">
              <w:rPr>
                <w:sz w:val="16"/>
                <w:szCs w:val="16"/>
                <w:lang w:val="fr-FR"/>
              </w:rPr>
              <w:tab/>
            </w:r>
          </w:p>
          <w:p w14:paraId="5E1E4B80" w14:textId="77777777" w:rsidR="00B0150F" w:rsidRPr="006B01FF" w:rsidRDefault="00B0150F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6B01FF">
              <w:rPr>
                <w:sz w:val="16"/>
                <w:szCs w:val="16"/>
                <w:lang w:val="fr-FR"/>
              </w:rPr>
              <w:t xml:space="preserve">sales@baumer.com </w:t>
            </w:r>
            <w:r w:rsidRPr="006B01FF">
              <w:rPr>
                <w:sz w:val="16"/>
                <w:szCs w:val="16"/>
                <w:lang w:val="fr-FR"/>
              </w:rPr>
              <w:tab/>
            </w:r>
          </w:p>
          <w:p w14:paraId="5E1E4B81" w14:textId="77777777" w:rsidR="00B0150F" w:rsidRPr="006B01FF" w:rsidRDefault="003F645D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4" w:history="1">
              <w:r w:rsidR="00B0150F" w:rsidRPr="006B01FF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B0150F" w:rsidRPr="006B01FF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5E1E4B83" w14:textId="77777777" w:rsidR="00EA6E92" w:rsidRPr="006B01FF" w:rsidRDefault="00EA6E92" w:rsidP="00A60557">
      <w:pPr>
        <w:rPr>
          <w:lang w:val="fr-FR"/>
        </w:rPr>
      </w:pPr>
    </w:p>
    <w:sectPr w:rsidR="00EA6E92" w:rsidRPr="006B01FF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E881" w14:textId="77777777" w:rsidR="003F645D" w:rsidRDefault="003F645D">
      <w:r>
        <w:separator/>
      </w:r>
    </w:p>
  </w:endnote>
  <w:endnote w:type="continuationSeparator" w:id="0">
    <w:p w14:paraId="435A424D" w14:textId="77777777" w:rsidR="003F645D" w:rsidRDefault="003F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B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8C" w14:textId="636ECA03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D518B">
      <w:rPr>
        <w:noProof/>
      </w:rPr>
      <w:t>13.08.2018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>Frauenfeld, Switzerland</w:t>
    </w:r>
  </w:p>
  <w:p w14:paraId="5E1E4B8D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E" w14:textId="50F89EA0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FD518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FD518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5E1E4B8F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5E1E4B90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91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92" w14:textId="1D77DEA3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D518B">
      <w:rPr>
        <w:noProof/>
      </w:rPr>
      <w:t>13.08.2018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>Frauenfeld, Switzerland</w:t>
    </w:r>
  </w:p>
  <w:p w14:paraId="5E1E4B93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D8DA" w14:textId="77777777" w:rsidR="003F645D" w:rsidRDefault="003F645D">
      <w:r>
        <w:separator/>
      </w:r>
    </w:p>
  </w:footnote>
  <w:footnote w:type="continuationSeparator" w:id="0">
    <w:p w14:paraId="2EFC1901" w14:textId="77777777" w:rsidR="003F645D" w:rsidRDefault="003F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A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/>
      </w:rPr>
      <w:drawing>
        <wp:inline distT="0" distB="0" distL="0" distR="0" wp14:anchorId="5E1E4B94" wp14:editId="5E1E4B95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 w:eastAsia="zh-CN"/>
      </w:rPr>
      <w:drawing>
        <wp:inline distT="0" distB="0" distL="0" distR="0" wp14:anchorId="5E1E4B96" wp14:editId="5E1E4B9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D2A80"/>
    <w:rsid w:val="003D6FBC"/>
    <w:rsid w:val="003E2143"/>
    <w:rsid w:val="003E7855"/>
    <w:rsid w:val="003F4186"/>
    <w:rsid w:val="003F645D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4A03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86D32"/>
    <w:rsid w:val="006A4B9A"/>
    <w:rsid w:val="006A71E6"/>
    <w:rsid w:val="006B01FF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54DC"/>
    <w:rsid w:val="00776C67"/>
    <w:rsid w:val="00783AA5"/>
    <w:rsid w:val="00792874"/>
    <w:rsid w:val="007A5BCD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41F1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148C8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00EF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008E"/>
    <w:rsid w:val="00BF27CE"/>
    <w:rsid w:val="00C0095C"/>
    <w:rsid w:val="00C021A7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3E03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787C"/>
    <w:rsid w:val="00F20237"/>
    <w:rsid w:val="00F224F1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18B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E4B61"/>
  <w15:docId w15:val="{69CD8CE2-B521-40D7-BACD-91B3187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umer.com/pre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EN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 release, Pressrelease,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040c6eb162f8f64c49477dafcc060295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6b7969b3eea6d1bf43a4f5ab71f10946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62ED8-796C-4F91-BAD7-B4D71D76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D58E2-27D6-4B5E-8E0E-D908FFC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E4E6FA31.dotm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SL_MA_TPL_81173186_Press_Release_EN</vt:lpstr>
    </vt:vector>
  </TitlesOfParts>
  <Manager>S. Diepenbrock</Manager>
  <Company>Baumer Management Services AG</Company>
  <LinksUpToDate>false</LinksUpToDate>
  <CharactersWithSpaces>3570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SL_MA_TPL_81173186_Press_Release_EN</dc:title>
  <dc:creator>Baumer</dc:creator>
  <cp:lastModifiedBy>Lauffer Ilona</cp:lastModifiedBy>
  <cp:revision>2</cp:revision>
  <cp:lastPrinted>2015-02-06T10:33:00Z</cp:lastPrinted>
  <dcterms:created xsi:type="dcterms:W3CDTF">2018-08-13T11:07:00Z</dcterms:created>
  <dcterms:modified xsi:type="dcterms:W3CDTF">2018-08-13T11:07:00Z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