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FC2" w:rsidRPr="00F3274D" w:rsidRDefault="00AD0FC2" w:rsidP="00AD0FC2">
      <w:pPr>
        <w:pStyle w:val="1"/>
        <w:numPr>
          <w:ilvl w:val="0"/>
          <w:numId w:val="0"/>
        </w:numPr>
        <w:spacing w:line="240" w:lineRule="auto"/>
        <w:rPr>
          <w:rFonts w:asciiTheme="majorEastAsia" w:eastAsiaTheme="majorEastAsia" w:hAnsiTheme="majorEastAsia" w:cs="Arial"/>
          <w:sz w:val="44"/>
          <w:lang w:val="en-US" w:eastAsia="zh-CN"/>
        </w:rPr>
      </w:pPr>
      <w:r w:rsidRPr="00F3274D">
        <w:rPr>
          <w:rFonts w:asciiTheme="majorEastAsia" w:eastAsiaTheme="majorEastAsia" w:hAnsiTheme="majorEastAsia" w:cs="Arial"/>
          <w:sz w:val="44"/>
          <w:lang w:val="en-US" w:eastAsia="zh-CN"/>
        </w:rPr>
        <w:t>新闻稿</w:t>
      </w:r>
    </w:p>
    <w:p w:rsidR="00AD0FC2" w:rsidRPr="00F3274D" w:rsidRDefault="00AD0FC2" w:rsidP="00AD0FC2">
      <w:pPr>
        <w:pStyle w:val="BaumerFliesstext"/>
        <w:rPr>
          <w:rFonts w:asciiTheme="majorEastAsia" w:eastAsiaTheme="majorEastAsia" w:hAnsiTheme="majorEastAsia" w:cs="Arial"/>
          <w:lang w:val="en-US" w:eastAsia="zh-CN"/>
        </w:rPr>
      </w:pPr>
    </w:p>
    <w:p w:rsidR="00AD0FC2" w:rsidRPr="00F3274D" w:rsidRDefault="00AD0FC2" w:rsidP="00AD0FC2">
      <w:pPr>
        <w:pStyle w:val="BaumerFliesstext"/>
        <w:rPr>
          <w:rFonts w:asciiTheme="majorEastAsia" w:eastAsiaTheme="majorEastAsia" w:hAnsiTheme="majorEastAsia" w:cs="Arial"/>
          <w:lang w:val="en-US" w:eastAsia="zh-CN"/>
        </w:rPr>
      </w:pPr>
    </w:p>
    <w:p w:rsidR="00630794" w:rsidRPr="00545CF9" w:rsidRDefault="00630794" w:rsidP="00630794">
      <w:pPr>
        <w:pStyle w:val="BaumerFliesstext"/>
        <w:spacing w:before="240" w:line="360" w:lineRule="auto"/>
        <w:rPr>
          <w:b/>
          <w:bCs/>
          <w:iCs/>
          <w:sz w:val="28"/>
          <w:szCs w:val="28"/>
        </w:rPr>
      </w:pPr>
      <w:r>
        <w:rPr>
          <w:b/>
          <w:sz w:val="28"/>
        </w:rPr>
        <w:t>小块头有大力量：堡盟微型应变力传感器在狭窄空间内轻松测力</w:t>
      </w:r>
      <w:r>
        <w:rPr>
          <w:rFonts w:cs="Arial"/>
          <w:b/>
          <w:bCs/>
          <w:iCs/>
          <w:sz w:val="28"/>
          <w:szCs w:val="28"/>
        </w:rPr>
        <w:br/>
      </w:r>
    </w:p>
    <w:p w:rsidR="00630794" w:rsidRPr="00630794" w:rsidRDefault="00630794" w:rsidP="00630794">
      <w:pPr>
        <w:pStyle w:val="ad"/>
        <w:spacing w:after="240" w:line="360" w:lineRule="auto"/>
        <w:rPr>
          <w:rFonts w:cs="Arial"/>
          <w:lang w:eastAsia="zh-CN"/>
        </w:rPr>
      </w:pPr>
      <w:r w:rsidRPr="00630794">
        <w:rPr>
          <w:rFonts w:cs="Arial"/>
          <w:lang w:val="en-US" w:eastAsia="zh-CN"/>
        </w:rPr>
        <w:drawing>
          <wp:anchor distT="0" distB="0" distL="114300" distR="114300" simplePos="0" relativeHeight="251659264" behindDoc="0" locked="0" layoutInCell="1" allowOverlap="1">
            <wp:simplePos x="0" y="0"/>
            <wp:positionH relativeFrom="column">
              <wp:posOffset>3651250</wp:posOffset>
            </wp:positionH>
            <wp:positionV relativeFrom="paragraph">
              <wp:posOffset>22860</wp:posOffset>
            </wp:positionV>
            <wp:extent cx="2488565" cy="1822450"/>
            <wp:effectExtent l="0" t="0" r="6985" b="6350"/>
            <wp:wrapThrough wrapText="bothSides">
              <wp:wrapPolygon edited="0">
                <wp:start x="0" y="0"/>
                <wp:lineTo x="0" y="21449"/>
                <wp:lineTo x="21495" y="21449"/>
                <wp:lineTo x="21495" y="0"/>
                <wp:lineTo x="0" y="0"/>
              </wp:wrapPolygon>
            </wp:wrapThrough>
            <wp:docPr id="1" name="Grafik 1" descr="C:\Users\kfl\AppData\Local\Microsoft\Windows\INetCache\Content.Word\Baumer_Photo_DST20_9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fl\AppData\Local\Microsoft\Windows\INetCache\Content.Word\Baumer_Photo_DST20_9012.jpg"/>
                    <pic:cNvPicPr>
                      <a:picLocks noChangeAspect="1" noChangeArrowheads="1"/>
                    </pic:cNvPicPr>
                  </pic:nvPicPr>
                  <pic:blipFill>
                    <a:blip r:embed="rId11" cstate="print">
                      <a:extLst>
                        <a:ext uri="{28A0092B-C50C-407E-A947-70E740481C1C}">
                          <a14:useLocalDpi xmlns="" xmlns:cx="http://schemas.microsoft.com/office/drawing/2014/chartex" xmlns:cx1="http://schemas.microsoft.com/office/drawing/2015/9/8/chartex" xmlns:w15="http://schemas.microsoft.com/office/word/2012/wordml" xmlns:w16se="http://schemas.microsoft.com/office/word/2015/wordml/symex" xmlns:wpg="http://schemas.microsoft.com/office/word/2010/wordprocessingGroup" xmlns:a14="http://schemas.microsoft.com/office/drawing/2010/main" xmlns:w10="urn:schemas-microsoft-com:office:word" xmlns:v="urn:schemas-microsoft-com:vml" xmlns:o="urn:schemas-microsoft-com:office:office" xmlns:w="http://schemas.openxmlformats.org/wordprocessingml/2006/main" val="0"/>
                        </a:ext>
                      </a:extLst>
                    </a:blip>
                    <a:srcRect/>
                    <a:stretch>
                      <a:fillRect/>
                    </a:stretch>
                  </pic:blipFill>
                  <pic:spPr bwMode="auto">
                    <a:xfrm>
                      <a:off x="0" y="0"/>
                      <a:ext cx="2488565" cy="1822450"/>
                    </a:xfrm>
                    <a:prstGeom prst="rect">
                      <a:avLst/>
                    </a:prstGeom>
                    <a:noFill/>
                    <a:ln>
                      <a:noFill/>
                    </a:ln>
                  </pic:spPr>
                </pic:pic>
              </a:graphicData>
            </a:graphic>
          </wp:anchor>
        </w:drawing>
      </w:r>
      <w:r w:rsidRPr="00630794">
        <w:rPr>
          <w:rFonts w:hAnsiTheme="minorEastAsia" w:cs="Arial"/>
          <w:lang w:eastAsia="zh-CN"/>
        </w:rPr>
        <w:t>（</w:t>
      </w:r>
      <w:r w:rsidRPr="00630794">
        <w:rPr>
          <w:rFonts w:cs="Arial"/>
          <w:lang w:eastAsia="zh-CN"/>
        </w:rPr>
        <w:t>06.04.2020</w:t>
      </w:r>
      <w:r w:rsidRPr="00630794">
        <w:rPr>
          <w:rFonts w:hAnsiTheme="minorEastAsia" w:cs="Arial"/>
          <w:lang w:eastAsia="zh-CN"/>
        </w:rPr>
        <w:t>）</w:t>
      </w:r>
      <w:r w:rsidRPr="00630794">
        <w:rPr>
          <w:rFonts w:cs="Arial"/>
          <w:lang w:eastAsia="zh-CN"/>
        </w:rPr>
        <w:t>DST20</w:t>
      </w:r>
      <w:r w:rsidRPr="00630794">
        <w:rPr>
          <w:rFonts w:hAnsiTheme="minorEastAsia" w:cs="Arial"/>
          <w:lang w:eastAsia="zh-CN"/>
        </w:rPr>
        <w:t>微型应变力传感器进一步完善了堡盟力传感器产品组合。作为一种高性价比的紧凑型测力解决方案，即便安装在狭窄的空间内，该传感器也能轻松测量</w:t>
      </w:r>
      <w:r w:rsidRPr="00630794">
        <w:rPr>
          <w:rFonts w:cs="Arial"/>
          <w:lang w:eastAsia="zh-CN"/>
        </w:rPr>
        <w:t>10,000N</w:t>
      </w:r>
      <w:r w:rsidRPr="00630794">
        <w:rPr>
          <w:rFonts w:hAnsiTheme="minorEastAsia" w:cs="Arial"/>
          <w:lang w:eastAsia="zh-CN"/>
        </w:rPr>
        <w:t>以上的力。凭借</w:t>
      </w:r>
      <w:r w:rsidRPr="00630794">
        <w:rPr>
          <w:rFonts w:cs="Arial"/>
          <w:lang w:eastAsia="zh-CN"/>
        </w:rPr>
        <w:t>28×12×10mm</w:t>
      </w:r>
      <w:r w:rsidRPr="00630794">
        <w:rPr>
          <w:rFonts w:hAnsiTheme="minorEastAsia" w:cs="Arial"/>
          <w:lang w:eastAsia="zh-CN"/>
        </w:rPr>
        <w:t>的外壳尺寸，</w:t>
      </w:r>
      <w:r w:rsidRPr="00630794">
        <w:rPr>
          <w:rFonts w:cs="Arial"/>
          <w:lang w:eastAsia="zh-CN"/>
        </w:rPr>
        <w:t>DST20</w:t>
      </w:r>
      <w:r w:rsidRPr="00630794">
        <w:rPr>
          <w:rFonts w:hAnsiTheme="minorEastAsia" w:cs="Arial"/>
          <w:lang w:eastAsia="zh-CN"/>
        </w:rPr>
        <w:t>微型应变力传感器比市面上其他任何螺栓式应变力传感器都要节省安装空间。同时，由于采用了不锈钢外壳并且通过</w:t>
      </w:r>
      <w:r w:rsidRPr="00630794">
        <w:rPr>
          <w:rFonts w:cs="Arial"/>
          <w:lang w:eastAsia="zh-CN"/>
        </w:rPr>
        <w:t>IP65</w:t>
      </w:r>
      <w:r w:rsidRPr="00630794">
        <w:rPr>
          <w:rFonts w:hAnsiTheme="minorEastAsia" w:cs="Arial"/>
          <w:lang w:eastAsia="zh-CN"/>
        </w:rPr>
        <w:t>防护等级认证，</w:t>
      </w:r>
      <w:r w:rsidRPr="00630794">
        <w:rPr>
          <w:rFonts w:cs="Arial"/>
          <w:lang w:eastAsia="zh-CN"/>
        </w:rPr>
        <w:t>DST20</w:t>
      </w:r>
      <w:r w:rsidRPr="00630794">
        <w:rPr>
          <w:rFonts w:hAnsiTheme="minorEastAsia" w:cs="Arial"/>
          <w:lang w:eastAsia="zh-CN"/>
        </w:rPr>
        <w:t>特别适合用于苛刻的生产环境，而且应用领域非常广泛，包括机械与设备工程以及过程自动化。根据在实验室进行的初期测试，</w:t>
      </w:r>
      <w:r w:rsidRPr="00630794">
        <w:rPr>
          <w:rFonts w:cs="Arial"/>
          <w:lang w:eastAsia="zh-CN"/>
        </w:rPr>
        <w:t>DST20</w:t>
      </w:r>
      <w:r w:rsidRPr="00630794">
        <w:rPr>
          <w:rFonts w:hAnsiTheme="minorEastAsia" w:cs="Arial"/>
          <w:lang w:eastAsia="zh-CN"/>
        </w:rPr>
        <w:t>应变力传感器只需很少的设计工作量即可集成至机器中，同时可以安装在狭窄的空间内，用于替代粘贴式应变片，从而提供更加持久的测力解决方案。</w:t>
      </w:r>
    </w:p>
    <w:p w:rsidR="00630794" w:rsidRPr="00630794" w:rsidRDefault="00630794" w:rsidP="00630794">
      <w:pPr>
        <w:pStyle w:val="ad"/>
        <w:spacing w:after="240" w:line="360" w:lineRule="auto"/>
        <w:rPr>
          <w:rFonts w:cs="Arial"/>
          <w:lang w:eastAsia="zh-CN"/>
        </w:rPr>
      </w:pPr>
      <w:r w:rsidRPr="00630794">
        <w:rPr>
          <w:rFonts w:hAnsiTheme="minorEastAsia" w:cs="Arial"/>
          <w:lang w:eastAsia="zh-CN"/>
        </w:rPr>
        <w:t>与堡盟其他应变力传感器类似，紧凑型</w:t>
      </w:r>
      <w:r w:rsidRPr="00630794">
        <w:rPr>
          <w:rFonts w:cs="Arial"/>
          <w:lang w:eastAsia="zh-CN"/>
        </w:rPr>
        <w:t>DST20</w:t>
      </w:r>
      <w:r w:rsidRPr="00630794">
        <w:rPr>
          <w:rFonts w:hAnsiTheme="minorEastAsia" w:cs="Arial"/>
          <w:lang w:eastAsia="zh-CN"/>
        </w:rPr>
        <w:t>传感器也是基于应变技术，由应变片和弹性体组成。由于内部采用柔软的几何结构，</w:t>
      </w:r>
      <w:r w:rsidRPr="00630794">
        <w:rPr>
          <w:rFonts w:cs="Arial"/>
          <w:lang w:eastAsia="zh-CN"/>
        </w:rPr>
        <w:t>DST20</w:t>
      </w:r>
      <w:r w:rsidRPr="00630794">
        <w:rPr>
          <w:rFonts w:hAnsiTheme="minorEastAsia" w:cs="Arial"/>
          <w:lang w:eastAsia="zh-CN"/>
        </w:rPr>
        <w:t>微型应变力传感器可显著减少对被测结构的刚度影响，因此非常适合用于静态和动态测力。此外，由于螺栓受到的反作用力很小，</w:t>
      </w:r>
      <w:r w:rsidRPr="00630794">
        <w:rPr>
          <w:rFonts w:cs="Arial"/>
          <w:lang w:eastAsia="zh-CN"/>
        </w:rPr>
        <w:t>DST20</w:t>
      </w:r>
      <w:r w:rsidRPr="00630794">
        <w:rPr>
          <w:rFonts w:hAnsiTheme="minorEastAsia" w:cs="Arial"/>
          <w:lang w:eastAsia="zh-CN"/>
        </w:rPr>
        <w:t>还可用于监测较薄的结构。</w:t>
      </w:r>
    </w:p>
    <w:p w:rsidR="00630794" w:rsidRPr="00630794" w:rsidRDefault="00630794" w:rsidP="00630794">
      <w:pPr>
        <w:pStyle w:val="ad"/>
        <w:spacing w:after="240" w:line="360" w:lineRule="auto"/>
        <w:rPr>
          <w:rFonts w:cs="Arial"/>
          <w:lang w:eastAsia="zh-CN"/>
        </w:rPr>
      </w:pPr>
      <w:r w:rsidRPr="00630794">
        <w:rPr>
          <w:rFonts w:cs="Arial"/>
          <w:lang w:eastAsia="zh-CN"/>
        </w:rPr>
        <w:t>DST20</w:t>
      </w:r>
      <w:r w:rsidRPr="00630794">
        <w:rPr>
          <w:rFonts w:hAnsiTheme="minorEastAsia" w:cs="Arial"/>
          <w:lang w:eastAsia="zh-CN"/>
        </w:rPr>
        <w:t>微型应变力传感器在出厂时对每个产品的满量程信号进行了测量并刻在外壳上面，大约在</w:t>
      </w:r>
      <w:r w:rsidRPr="00630794">
        <w:rPr>
          <w:rFonts w:cs="Arial"/>
          <w:lang w:eastAsia="zh-CN"/>
        </w:rPr>
        <w:t>1mV/V</w:t>
      </w:r>
      <w:r w:rsidRPr="00630794">
        <w:rPr>
          <w:rFonts w:hAnsiTheme="minorEastAsia" w:cs="Arial"/>
          <w:lang w:eastAsia="zh-CN"/>
        </w:rPr>
        <w:t>左右，这样在更换备件时就不需要再次用力传感器来进行标定。用户可以实现微米级测量精度，并轻松、快速地完成调试</w:t>
      </w:r>
      <w:r w:rsidRPr="00630794">
        <w:rPr>
          <w:rFonts w:cs="Arial"/>
          <w:lang w:eastAsia="zh-CN"/>
        </w:rPr>
        <w:t>——</w:t>
      </w:r>
      <w:r w:rsidRPr="00630794">
        <w:rPr>
          <w:rFonts w:hAnsiTheme="minorEastAsia" w:cs="Arial"/>
          <w:lang w:eastAsia="zh-CN"/>
        </w:rPr>
        <w:t>在紧急情况下可节省大量宝贵的时间。</w:t>
      </w:r>
    </w:p>
    <w:p w:rsidR="00630794" w:rsidRPr="00630794" w:rsidRDefault="00630794" w:rsidP="00630794">
      <w:pPr>
        <w:pStyle w:val="ad"/>
        <w:spacing w:after="240" w:line="360" w:lineRule="auto"/>
        <w:rPr>
          <w:rFonts w:cs="Arial"/>
          <w:lang w:eastAsia="zh-CN"/>
        </w:rPr>
      </w:pPr>
      <w:r w:rsidRPr="00630794">
        <w:rPr>
          <w:rFonts w:cs="Arial"/>
          <w:lang w:eastAsia="zh-CN"/>
        </w:rPr>
        <w:t>DST20</w:t>
      </w:r>
      <w:r w:rsidRPr="00630794">
        <w:rPr>
          <w:rFonts w:hAnsiTheme="minorEastAsia" w:cs="Arial"/>
          <w:lang w:eastAsia="zh-CN"/>
        </w:rPr>
        <w:t>提供拥有两种测量范围：</w:t>
      </w:r>
      <w:r w:rsidRPr="00630794">
        <w:rPr>
          <w:rFonts w:cs="Arial"/>
          <w:lang w:eastAsia="zh-CN"/>
        </w:rPr>
        <w:t>500</w:t>
      </w:r>
      <w:r w:rsidRPr="00630794">
        <w:rPr>
          <w:rFonts w:hAnsiTheme="minorEastAsia" w:cs="Arial"/>
          <w:lang w:eastAsia="zh-CN"/>
        </w:rPr>
        <w:t>和</w:t>
      </w:r>
      <w:r w:rsidRPr="00630794">
        <w:rPr>
          <w:rFonts w:cs="Arial"/>
          <w:lang w:eastAsia="zh-CN"/>
        </w:rPr>
        <w:t>1,000µm/m</w:t>
      </w:r>
      <w:r w:rsidRPr="00630794">
        <w:rPr>
          <w:rFonts w:hAnsiTheme="minorEastAsia" w:cs="Arial"/>
          <w:lang w:eastAsia="zh-CN"/>
        </w:rPr>
        <w:t>，确保在预期应变值和允许的机械应力方面满足客户的不同要求，具体取决于钢材的特性。这样，仅需使用一个传感器即可应对大量的应用，从而帮助用户降低成本并节省仓储空间。</w:t>
      </w:r>
    </w:p>
    <w:p w:rsidR="00630794" w:rsidRPr="00630794" w:rsidRDefault="00630794" w:rsidP="00630794">
      <w:pPr>
        <w:pStyle w:val="ad"/>
        <w:spacing w:after="240" w:line="360" w:lineRule="auto"/>
        <w:rPr>
          <w:rFonts w:cs="Arial"/>
          <w:lang w:eastAsia="zh-CN"/>
        </w:rPr>
      </w:pPr>
      <w:r w:rsidRPr="00630794">
        <w:rPr>
          <w:rFonts w:cs="Arial"/>
          <w:lang w:eastAsia="zh-CN"/>
        </w:rPr>
        <w:lastRenderedPageBreak/>
        <w:t>DST20</w:t>
      </w:r>
      <w:r w:rsidRPr="00630794">
        <w:rPr>
          <w:rFonts w:hAnsiTheme="minorEastAsia" w:cs="Arial"/>
          <w:lang w:eastAsia="zh-CN"/>
        </w:rPr>
        <w:t>微型应变力传感器进一步完善了堡盟丰富的测力产品组合</w:t>
      </w:r>
      <w:r w:rsidRPr="00630794">
        <w:rPr>
          <w:rFonts w:cs="Arial"/>
          <w:lang w:eastAsia="zh-CN"/>
        </w:rPr>
        <w:t>——</w:t>
      </w:r>
      <w:r w:rsidRPr="00630794">
        <w:rPr>
          <w:rFonts w:hAnsiTheme="minorEastAsia" w:cs="Arial"/>
          <w:lang w:eastAsia="zh-CN"/>
        </w:rPr>
        <w:t>力和应变力传感器。除了用于室外和工业应用的坚固型应变力传感器外，堡盟提供的</w:t>
      </w:r>
      <w:r w:rsidRPr="00630794">
        <w:rPr>
          <w:rFonts w:cs="Arial"/>
          <w:lang w:eastAsia="zh-CN"/>
        </w:rPr>
        <w:t>DST20</w:t>
      </w:r>
      <w:r w:rsidRPr="00630794">
        <w:rPr>
          <w:rFonts w:hAnsiTheme="minorEastAsia" w:cs="Arial"/>
          <w:lang w:eastAsia="zh-CN"/>
        </w:rPr>
        <w:t>将坚固性、精确性与紧凑的外壳设计融为一体，从而大大地扩展了堡盟应变力传感器的应用领域。现在，即便是安装空间非常狭小的应用，用户也可以提高其过程安全性和过程质量。</w:t>
      </w:r>
    </w:p>
    <w:p w:rsidR="00630794" w:rsidRPr="00630794" w:rsidRDefault="00630794" w:rsidP="00630794">
      <w:pPr>
        <w:pStyle w:val="ad"/>
        <w:spacing w:after="240" w:line="360" w:lineRule="auto"/>
        <w:rPr>
          <w:rFonts w:cs="Arial"/>
          <w:iCs/>
          <w:lang w:eastAsia="zh-CN"/>
        </w:rPr>
      </w:pPr>
    </w:p>
    <w:p w:rsidR="00AD0FC2" w:rsidRPr="00630794" w:rsidRDefault="00630794" w:rsidP="00630794">
      <w:pPr>
        <w:pStyle w:val="BaumerFliesstext"/>
        <w:spacing w:before="240" w:line="360" w:lineRule="auto"/>
        <w:rPr>
          <w:rFonts w:cs="Arial"/>
          <w:szCs w:val="20"/>
        </w:rPr>
      </w:pPr>
      <w:r w:rsidRPr="00630794">
        <w:rPr>
          <w:rFonts w:hAnsiTheme="minorEastAsia" w:cs="Arial"/>
          <w:lang w:eastAsia="zh-CN"/>
        </w:rPr>
        <w:t>更多信息，请访问：</w:t>
      </w:r>
      <w:r w:rsidRPr="00630794">
        <w:rPr>
          <w:rFonts w:cs="Arial"/>
          <w:lang w:eastAsia="zh-CN"/>
        </w:rPr>
        <w:br/>
      </w:r>
      <w:hyperlink r:id="rId12">
        <w:r w:rsidRPr="00630794">
          <w:rPr>
            <w:rStyle w:val="a6"/>
            <w:rFonts w:cs="Arial"/>
            <w:lang w:eastAsia="zh-CN"/>
          </w:rPr>
          <w:t>www.baumer.com/strain-sensors</w:t>
        </w:r>
      </w:hyperlink>
    </w:p>
    <w:p w:rsidR="009371DC" w:rsidRPr="00630794" w:rsidRDefault="009371DC" w:rsidP="00874ECF">
      <w:pPr>
        <w:pBdr>
          <w:bottom w:val="single" w:sz="4" w:space="1" w:color="auto"/>
        </w:pBdr>
        <w:rPr>
          <w:szCs w:val="20"/>
        </w:rPr>
      </w:pPr>
    </w:p>
    <w:p w:rsidR="00AD0FC2" w:rsidRPr="00630794" w:rsidRDefault="00AD0FC2" w:rsidP="00AD0FC2">
      <w:pPr>
        <w:pStyle w:val="BaumerFliesstext"/>
        <w:tabs>
          <w:tab w:val="left" w:pos="3408"/>
        </w:tabs>
        <w:spacing w:before="120" w:line="360" w:lineRule="auto"/>
        <w:rPr>
          <w:rFonts w:cs="Arial"/>
          <w:sz w:val="16"/>
          <w:szCs w:val="16"/>
          <w:lang w:eastAsia="zh-CN"/>
        </w:rPr>
      </w:pPr>
    </w:p>
    <w:p w:rsidR="00AD0FC2" w:rsidRPr="00A71625" w:rsidRDefault="00AD0FC2" w:rsidP="00AD0FC2">
      <w:pPr>
        <w:pStyle w:val="BaumerFliesstext"/>
        <w:tabs>
          <w:tab w:val="left" w:pos="3408"/>
        </w:tabs>
        <w:spacing w:line="360" w:lineRule="auto"/>
        <w:rPr>
          <w:rFonts w:cs="Arial"/>
          <w:sz w:val="16"/>
          <w:szCs w:val="16"/>
          <w:lang w:val="en-US" w:eastAsia="zh-CN"/>
        </w:rPr>
      </w:pPr>
      <w:r w:rsidRPr="00A71625">
        <w:rPr>
          <w:rFonts w:cs="Arial"/>
          <w:sz w:val="16"/>
          <w:szCs w:val="16"/>
          <w:lang w:val="en-US" w:eastAsia="zh-CN"/>
        </w:rPr>
        <w:t>字符数（带空格）：约</w:t>
      </w:r>
      <w:r w:rsidR="00630794">
        <w:rPr>
          <w:rFonts w:cs="Arial" w:hint="eastAsia"/>
          <w:sz w:val="16"/>
          <w:szCs w:val="16"/>
          <w:lang w:val="en-US" w:eastAsia="zh-CN"/>
        </w:rPr>
        <w:t>800</w:t>
      </w:r>
    </w:p>
    <w:p w:rsidR="00AD0FC2" w:rsidRPr="00A71625" w:rsidRDefault="00AD0FC2" w:rsidP="00AD0FC2">
      <w:pPr>
        <w:pStyle w:val="BaumerFliesstext"/>
        <w:tabs>
          <w:tab w:val="left" w:pos="3408"/>
        </w:tabs>
        <w:spacing w:line="360" w:lineRule="auto"/>
        <w:rPr>
          <w:rFonts w:cs="Arial"/>
          <w:sz w:val="16"/>
          <w:szCs w:val="16"/>
          <w:lang w:val="en-US" w:eastAsia="zh-CN"/>
        </w:rPr>
      </w:pPr>
      <w:r w:rsidRPr="00A71625">
        <w:rPr>
          <w:rFonts w:cs="Arial"/>
          <w:sz w:val="16"/>
          <w:szCs w:val="16"/>
          <w:lang w:val="en-US" w:eastAsia="zh-CN"/>
        </w:rPr>
        <w:t>文本和图片下载位置：</w:t>
      </w:r>
      <w:r w:rsidRPr="00A71625">
        <w:rPr>
          <w:rFonts w:cs="Arial"/>
          <w:sz w:val="16"/>
          <w:szCs w:val="16"/>
          <w:lang w:val="en-US" w:eastAsia="zh-CN"/>
        </w:rPr>
        <w:t xml:space="preserve"> </w:t>
      </w:r>
      <w:hyperlink r:id="rId13" w:history="1">
        <w:r w:rsidRPr="00A71625">
          <w:rPr>
            <w:rStyle w:val="a6"/>
            <w:rFonts w:cs="Arial"/>
            <w:b/>
            <w:sz w:val="16"/>
            <w:szCs w:val="16"/>
            <w:lang w:val="en-US" w:eastAsia="zh-CN"/>
          </w:rPr>
          <w:t>www.baumer.com/press</w:t>
        </w:r>
      </w:hyperlink>
    </w:p>
    <w:p w:rsidR="00AD0FC2" w:rsidRPr="00A71625" w:rsidRDefault="00AD0FC2" w:rsidP="00AD0FC2">
      <w:pPr>
        <w:spacing w:line="360" w:lineRule="auto"/>
        <w:ind w:right="-2378"/>
        <w:rPr>
          <w:rFonts w:cs="Arial"/>
          <w:szCs w:val="20"/>
          <w:lang w:val="en-US" w:eastAsia="zh-CN"/>
        </w:rPr>
      </w:pPr>
    </w:p>
    <w:p w:rsidR="00AD0FC2" w:rsidRPr="00A71625" w:rsidRDefault="00AD0FC2" w:rsidP="00AD0FC2">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eastAsia="zh-CN"/>
        </w:rPr>
      </w:pPr>
      <w:r w:rsidRPr="00A71625">
        <w:rPr>
          <w:rFonts w:cs="Arial"/>
          <w:b/>
          <w:kern w:val="20"/>
          <w:sz w:val="16"/>
          <w:szCs w:val="16"/>
          <w:lang w:val="en-US" w:eastAsia="zh-CN"/>
        </w:rPr>
        <w:t>堡盟集团</w:t>
      </w:r>
    </w:p>
    <w:p w:rsidR="00AD0FC2" w:rsidRPr="00A71625" w:rsidRDefault="00AD0FC2" w:rsidP="00AD0FC2">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eastAsia="zh-CN"/>
        </w:rPr>
      </w:pPr>
      <w:r w:rsidRPr="00A71625">
        <w:rPr>
          <w:rFonts w:cs="Arial"/>
          <w:sz w:val="16"/>
          <w:szCs w:val="16"/>
          <w:lang w:eastAsia="zh-CN"/>
        </w:rPr>
        <w:t>堡盟集团是国际领先的工厂自动化和过程自动化生产厂家之一。目前堡盟集团的足迹已遍布全球</w:t>
      </w:r>
      <w:r w:rsidRPr="00A71625">
        <w:rPr>
          <w:rFonts w:cs="Arial"/>
          <w:sz w:val="16"/>
          <w:szCs w:val="16"/>
          <w:lang w:eastAsia="zh-CN"/>
        </w:rPr>
        <w:t>20</w:t>
      </w:r>
      <w:r w:rsidRPr="00A71625">
        <w:rPr>
          <w:rFonts w:cs="Arial"/>
          <w:sz w:val="16"/>
          <w:szCs w:val="16"/>
          <w:lang w:eastAsia="zh-CN"/>
        </w:rPr>
        <w:t>个国家并拥有</w:t>
      </w:r>
      <w:r w:rsidR="00BF6530">
        <w:rPr>
          <w:rFonts w:cs="Arial"/>
          <w:sz w:val="16"/>
          <w:szCs w:val="16"/>
          <w:lang w:eastAsia="zh-CN"/>
        </w:rPr>
        <w:t>3</w:t>
      </w:r>
      <w:r w:rsidR="00BF6530">
        <w:rPr>
          <w:rFonts w:cs="Arial" w:hint="eastAsia"/>
          <w:sz w:val="16"/>
          <w:szCs w:val="16"/>
          <w:lang w:eastAsia="zh-CN"/>
        </w:rPr>
        <w:t>9</w:t>
      </w:r>
      <w:r w:rsidRPr="00A71625">
        <w:rPr>
          <w:rFonts w:cs="Arial"/>
          <w:sz w:val="16"/>
          <w:szCs w:val="16"/>
          <w:lang w:eastAsia="zh-CN"/>
        </w:rPr>
        <w:t>家分公司。堡盟集团的产品业务主要涉及传感器、运动控制、视觉技术、过程仪表和粘胶系统，其丰富的产品线覆盖在各个行业并使</w:t>
      </w:r>
      <w:r w:rsidRPr="00A71625">
        <w:rPr>
          <w:rFonts w:cs="Arial"/>
          <w:color w:val="211E1E"/>
          <w:sz w:val="16"/>
          <w:szCs w:val="16"/>
          <w:lang w:eastAsia="zh-CN"/>
        </w:rPr>
        <w:t>客户受益于堡盟所提供的完整咨询和可靠服务的国际平台。</w:t>
      </w:r>
      <w:r w:rsidRPr="00A71625">
        <w:rPr>
          <w:rFonts w:cs="Arial"/>
          <w:sz w:val="16"/>
          <w:szCs w:val="16"/>
          <w:lang w:val="en-US" w:eastAsia="zh-CN"/>
        </w:rPr>
        <w:t>更多信息，请登陆</w:t>
      </w:r>
      <w:r w:rsidRPr="00A71625">
        <w:rPr>
          <w:rFonts w:cs="Arial"/>
          <w:sz w:val="16"/>
          <w:szCs w:val="16"/>
          <w:lang w:val="en-US" w:eastAsia="zh-CN"/>
        </w:rPr>
        <w:t xml:space="preserve">  </w:t>
      </w:r>
      <w:hyperlink r:id="rId14" w:history="1">
        <w:r w:rsidRPr="00A71625">
          <w:rPr>
            <w:rStyle w:val="a6"/>
            <w:rFonts w:cs="Arial"/>
            <w:sz w:val="16"/>
            <w:szCs w:val="16"/>
            <w:lang w:val="en-US" w:eastAsia="zh-CN"/>
          </w:rPr>
          <w:t>www.baumer.com</w:t>
        </w:r>
      </w:hyperlink>
      <w:r w:rsidRPr="00A71625">
        <w:rPr>
          <w:rFonts w:cs="Arial"/>
          <w:sz w:val="16"/>
          <w:szCs w:val="16"/>
          <w:lang w:val="en-US" w:eastAsia="zh-CN"/>
        </w:rPr>
        <w:t>。</w:t>
      </w:r>
    </w:p>
    <w:p w:rsidR="00AD0FC2" w:rsidRPr="00A71625" w:rsidRDefault="00AD0FC2" w:rsidP="00AD0FC2">
      <w:pPr>
        <w:spacing w:line="360" w:lineRule="auto"/>
        <w:rPr>
          <w:rFonts w:cs="Arial"/>
          <w:b/>
          <w:szCs w:val="20"/>
          <w:lang w:val="en-US" w:eastAsia="zh-CN"/>
        </w:rPr>
      </w:pPr>
    </w:p>
    <w:p w:rsidR="00AD0FC2" w:rsidRPr="00A71625" w:rsidRDefault="00AD0FC2" w:rsidP="00AD0FC2">
      <w:pPr>
        <w:spacing w:line="360" w:lineRule="auto"/>
        <w:rPr>
          <w:rFonts w:cs="Arial"/>
          <w:szCs w:val="20"/>
          <w:lang w:val="en-US" w:eastAsia="zh-CN"/>
        </w:rPr>
      </w:pPr>
    </w:p>
    <w:tbl>
      <w:tblPr>
        <w:tblW w:w="0" w:type="auto"/>
        <w:tblLook w:val="01E0"/>
      </w:tblPr>
      <w:tblGrid>
        <w:gridCol w:w="4470"/>
        <w:gridCol w:w="222"/>
      </w:tblGrid>
      <w:tr w:rsidR="00AD0FC2" w:rsidRPr="00E41DF6" w:rsidTr="00DD422D">
        <w:tc>
          <w:tcPr>
            <w:tcW w:w="0" w:type="auto"/>
            <w:shd w:val="clear" w:color="auto" w:fill="auto"/>
          </w:tcPr>
          <w:p w:rsidR="00AD0FC2" w:rsidRPr="00A71625" w:rsidRDefault="00AD0FC2" w:rsidP="00DD422D">
            <w:pPr>
              <w:rPr>
                <w:rFonts w:cs="Arial"/>
                <w:b/>
                <w:sz w:val="16"/>
                <w:szCs w:val="16"/>
                <w:lang w:val="fr-FR" w:eastAsia="zh-CN"/>
              </w:rPr>
            </w:pPr>
            <w:r w:rsidRPr="00A71625">
              <w:rPr>
                <w:rFonts w:cs="Arial"/>
                <w:b/>
                <w:sz w:val="16"/>
                <w:szCs w:val="16"/>
                <w:lang w:val="fr-FR" w:eastAsia="zh-CN"/>
              </w:rPr>
              <w:t>读者咨询联络方式</w:t>
            </w:r>
            <w:r w:rsidRPr="00A71625">
              <w:rPr>
                <w:rFonts w:cs="Arial"/>
                <w:b/>
                <w:sz w:val="16"/>
                <w:szCs w:val="16"/>
                <w:lang w:val="fr-FR" w:eastAsia="zh-CN"/>
              </w:rPr>
              <w:t>:</w:t>
            </w:r>
          </w:p>
          <w:p w:rsidR="00AD0FC2" w:rsidRPr="00A71625" w:rsidRDefault="00AD0FC2" w:rsidP="00DD422D">
            <w:pPr>
              <w:rPr>
                <w:rFonts w:cs="Arial"/>
                <w:sz w:val="16"/>
                <w:szCs w:val="16"/>
                <w:lang w:val="fr-FR" w:eastAsia="zh-CN"/>
              </w:rPr>
            </w:pPr>
            <w:r w:rsidRPr="00A71625">
              <w:rPr>
                <w:rFonts w:cs="Arial"/>
                <w:sz w:val="16"/>
                <w:szCs w:val="16"/>
                <w:lang w:val="fr-FR" w:eastAsia="zh-CN"/>
              </w:rPr>
              <w:t>堡盟电子（上海）有限公司</w:t>
            </w:r>
            <w:r w:rsidRPr="00A71625">
              <w:rPr>
                <w:rFonts w:cs="Arial"/>
                <w:sz w:val="16"/>
                <w:szCs w:val="16"/>
                <w:lang w:val="fr-FR" w:eastAsia="zh-CN"/>
              </w:rPr>
              <w:tab/>
            </w:r>
          </w:p>
          <w:p w:rsidR="00AD0FC2" w:rsidRPr="00A71625" w:rsidRDefault="00AD0FC2" w:rsidP="00DD422D">
            <w:pPr>
              <w:rPr>
                <w:rFonts w:cs="Arial"/>
                <w:sz w:val="16"/>
                <w:szCs w:val="16"/>
                <w:lang w:val="fr-FR" w:eastAsia="zh-CN"/>
              </w:rPr>
            </w:pPr>
            <w:r w:rsidRPr="00A71625">
              <w:rPr>
                <w:rFonts w:cs="Arial"/>
                <w:sz w:val="16"/>
                <w:szCs w:val="16"/>
                <w:lang w:val="fr-FR" w:eastAsia="zh-CN"/>
              </w:rPr>
              <w:t>上海松江工业区民强路</w:t>
            </w:r>
            <w:r w:rsidRPr="00A71625">
              <w:rPr>
                <w:rFonts w:cs="Arial"/>
                <w:sz w:val="16"/>
                <w:szCs w:val="16"/>
                <w:lang w:val="fr-FR" w:eastAsia="zh-CN"/>
              </w:rPr>
              <w:t>1525</w:t>
            </w:r>
            <w:r w:rsidRPr="00A71625">
              <w:rPr>
                <w:rFonts w:cs="Arial"/>
                <w:sz w:val="16"/>
                <w:szCs w:val="16"/>
                <w:lang w:val="fr-FR" w:eastAsia="zh-CN"/>
              </w:rPr>
              <w:t>号（申田高科园）</w:t>
            </w:r>
            <w:r w:rsidRPr="00A71625">
              <w:rPr>
                <w:rFonts w:cs="Arial"/>
                <w:sz w:val="16"/>
                <w:szCs w:val="16"/>
                <w:lang w:val="fr-FR" w:eastAsia="zh-CN"/>
              </w:rPr>
              <w:t>11</w:t>
            </w:r>
            <w:r w:rsidRPr="00A71625">
              <w:rPr>
                <w:rFonts w:cs="Arial"/>
                <w:sz w:val="16"/>
                <w:szCs w:val="16"/>
                <w:lang w:val="fr-FR" w:eastAsia="zh-CN"/>
              </w:rPr>
              <w:t>幢</w:t>
            </w:r>
            <w:r w:rsidRPr="00A71625">
              <w:rPr>
                <w:rFonts w:cs="Arial"/>
                <w:sz w:val="16"/>
                <w:szCs w:val="16"/>
                <w:lang w:val="fr-FR" w:eastAsia="zh-CN"/>
              </w:rPr>
              <w:tab/>
            </w:r>
          </w:p>
          <w:p w:rsidR="00AD0FC2" w:rsidRPr="00A71625" w:rsidRDefault="00AD0FC2" w:rsidP="00DD422D">
            <w:pPr>
              <w:rPr>
                <w:rFonts w:cs="Arial"/>
                <w:sz w:val="16"/>
                <w:szCs w:val="16"/>
                <w:lang w:val="fr-FR" w:eastAsia="zh-CN"/>
              </w:rPr>
            </w:pPr>
            <w:r w:rsidRPr="00A71625">
              <w:rPr>
                <w:rFonts w:cs="Arial"/>
                <w:sz w:val="16"/>
                <w:szCs w:val="16"/>
                <w:lang w:val="fr-FR" w:eastAsia="zh-CN"/>
              </w:rPr>
              <w:t>邮编：</w:t>
            </w:r>
            <w:r w:rsidRPr="00A71625">
              <w:rPr>
                <w:rFonts w:cs="Arial"/>
                <w:sz w:val="16"/>
                <w:szCs w:val="16"/>
                <w:lang w:val="fr-FR" w:eastAsia="zh-CN"/>
              </w:rPr>
              <w:t xml:space="preserve"> 201612</w:t>
            </w:r>
            <w:r w:rsidRPr="00A71625">
              <w:rPr>
                <w:rFonts w:cs="Arial"/>
                <w:sz w:val="16"/>
                <w:szCs w:val="16"/>
                <w:lang w:val="fr-FR" w:eastAsia="zh-CN"/>
              </w:rPr>
              <w:tab/>
            </w:r>
          </w:p>
          <w:p w:rsidR="00AD0FC2" w:rsidRPr="00A71625" w:rsidRDefault="00AD0FC2" w:rsidP="00DD422D">
            <w:pPr>
              <w:rPr>
                <w:rFonts w:cs="Arial"/>
                <w:sz w:val="16"/>
                <w:szCs w:val="16"/>
                <w:lang w:val="fr-FR" w:eastAsia="zh-CN"/>
              </w:rPr>
            </w:pPr>
            <w:r w:rsidRPr="00A71625">
              <w:rPr>
                <w:rFonts w:cs="Arial"/>
                <w:sz w:val="16"/>
                <w:szCs w:val="16"/>
                <w:lang w:val="fr-FR" w:eastAsia="zh-CN"/>
              </w:rPr>
              <w:t>电话：</w:t>
            </w:r>
            <w:r w:rsidRPr="00A71625">
              <w:rPr>
                <w:rFonts w:cs="Arial"/>
                <w:sz w:val="16"/>
                <w:szCs w:val="16"/>
                <w:lang w:val="fr-FR" w:eastAsia="zh-CN"/>
              </w:rPr>
              <w:t xml:space="preserve"> +86 21 6768 7095         </w:t>
            </w:r>
          </w:p>
          <w:p w:rsidR="00AD0FC2" w:rsidRPr="00A71625" w:rsidRDefault="00AD0FC2" w:rsidP="00DD422D">
            <w:pPr>
              <w:rPr>
                <w:rFonts w:cs="Arial"/>
                <w:sz w:val="16"/>
                <w:szCs w:val="16"/>
                <w:lang w:val="fr-FR" w:eastAsia="zh-CN"/>
              </w:rPr>
            </w:pPr>
            <w:r w:rsidRPr="00A71625">
              <w:rPr>
                <w:rFonts w:cs="Arial"/>
                <w:sz w:val="16"/>
                <w:szCs w:val="16"/>
                <w:lang w:val="fr-FR" w:eastAsia="zh-CN"/>
              </w:rPr>
              <w:t>传真：</w:t>
            </w:r>
            <w:r w:rsidRPr="00A71625">
              <w:rPr>
                <w:rFonts w:cs="Arial"/>
                <w:sz w:val="16"/>
                <w:szCs w:val="16"/>
                <w:lang w:val="fr-FR" w:eastAsia="zh-CN"/>
              </w:rPr>
              <w:t xml:space="preserve">  +86 21 6768 7098</w:t>
            </w:r>
            <w:r w:rsidRPr="00A71625">
              <w:rPr>
                <w:rFonts w:cs="Arial"/>
                <w:sz w:val="16"/>
                <w:szCs w:val="16"/>
                <w:lang w:val="fr-FR" w:eastAsia="zh-CN"/>
              </w:rPr>
              <w:tab/>
            </w:r>
          </w:p>
          <w:p w:rsidR="00AD0FC2" w:rsidRPr="00A71625" w:rsidRDefault="00AD0FC2" w:rsidP="00DD422D">
            <w:pPr>
              <w:rPr>
                <w:rFonts w:cs="Arial"/>
                <w:sz w:val="16"/>
                <w:szCs w:val="16"/>
                <w:lang w:val="fr-FR" w:eastAsia="zh-CN"/>
              </w:rPr>
            </w:pPr>
            <w:r w:rsidRPr="00A71625">
              <w:rPr>
                <w:rFonts w:cs="Arial"/>
                <w:sz w:val="16"/>
                <w:szCs w:val="16"/>
                <w:lang w:val="fr-FR" w:eastAsia="zh-CN"/>
              </w:rPr>
              <w:t xml:space="preserve">E-mail: sales.cn@baumer.com </w:t>
            </w:r>
            <w:r w:rsidRPr="00A71625">
              <w:rPr>
                <w:rFonts w:cs="Arial"/>
                <w:sz w:val="16"/>
                <w:szCs w:val="16"/>
                <w:lang w:val="fr-FR" w:eastAsia="zh-CN"/>
              </w:rPr>
              <w:tab/>
            </w:r>
          </w:p>
          <w:p w:rsidR="00AD0FC2" w:rsidRPr="00A71625" w:rsidRDefault="00AD0FC2" w:rsidP="00DD422D">
            <w:pPr>
              <w:rPr>
                <w:rFonts w:cs="Arial"/>
                <w:b/>
                <w:sz w:val="16"/>
                <w:szCs w:val="16"/>
                <w:lang w:val="fr-FR" w:eastAsia="zh-CN"/>
              </w:rPr>
            </w:pPr>
            <w:r w:rsidRPr="00A71625">
              <w:rPr>
                <w:rFonts w:cs="Arial"/>
                <w:sz w:val="16"/>
                <w:szCs w:val="16"/>
                <w:lang w:val="fr-FR" w:eastAsia="zh-CN"/>
              </w:rPr>
              <w:t>网站</w:t>
            </w:r>
            <w:r w:rsidRPr="00A71625">
              <w:rPr>
                <w:rFonts w:cs="Arial"/>
                <w:sz w:val="16"/>
                <w:szCs w:val="16"/>
                <w:lang w:val="fr-FR" w:eastAsia="zh-CN"/>
              </w:rPr>
              <w:t xml:space="preserve">:    www.baumer.com </w:t>
            </w:r>
            <w:r w:rsidRPr="00A71625">
              <w:rPr>
                <w:rFonts w:cs="Arial"/>
                <w:b/>
                <w:sz w:val="16"/>
                <w:szCs w:val="16"/>
                <w:lang w:val="fr-FR" w:eastAsia="zh-CN"/>
              </w:rPr>
              <w:t xml:space="preserve"> </w:t>
            </w:r>
            <w:r w:rsidRPr="00A71625">
              <w:rPr>
                <w:rFonts w:cs="Arial"/>
                <w:b/>
                <w:sz w:val="16"/>
                <w:szCs w:val="16"/>
                <w:lang w:val="fr-FR" w:eastAsia="zh-CN"/>
              </w:rPr>
              <w:tab/>
            </w:r>
          </w:p>
        </w:tc>
        <w:tc>
          <w:tcPr>
            <w:tcW w:w="0" w:type="auto"/>
            <w:shd w:val="clear" w:color="auto" w:fill="auto"/>
          </w:tcPr>
          <w:p w:rsidR="00AD0FC2" w:rsidRPr="00A71625" w:rsidRDefault="00AD0FC2" w:rsidP="00DD422D">
            <w:pPr>
              <w:spacing w:line="240" w:lineRule="exact"/>
              <w:rPr>
                <w:rFonts w:cs="Arial"/>
                <w:b/>
                <w:sz w:val="16"/>
                <w:szCs w:val="16"/>
                <w:lang w:val="fr-FR" w:eastAsia="zh-CN"/>
              </w:rPr>
            </w:pPr>
          </w:p>
        </w:tc>
      </w:tr>
    </w:tbl>
    <w:p w:rsidR="001E74B5" w:rsidRPr="00F3274D" w:rsidRDefault="001E74B5" w:rsidP="00AD0FC2">
      <w:pPr>
        <w:pStyle w:val="BaumerFliesstext"/>
        <w:tabs>
          <w:tab w:val="left" w:pos="3408"/>
        </w:tabs>
        <w:spacing w:before="120" w:line="360" w:lineRule="auto"/>
        <w:rPr>
          <w:szCs w:val="20"/>
          <w:lang w:val="fr-FR"/>
        </w:rPr>
      </w:pPr>
    </w:p>
    <w:sectPr w:rsidR="001E74B5" w:rsidRPr="00F3274D" w:rsidSect="00057B3E">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7E9F" w:rsidRDefault="00A37E9F">
      <w:r>
        <w:separator/>
      </w:r>
    </w:p>
  </w:endnote>
  <w:endnote w:type="continuationSeparator" w:id="0">
    <w:p w:rsidR="00A37E9F" w:rsidRDefault="00A37E9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8AD" w:rsidRDefault="00901FBB">
    <w:pPr>
      <w:pStyle w:val="a5"/>
      <w:tabs>
        <w:tab w:val="clear" w:pos="4820"/>
        <w:tab w:val="clear" w:pos="9639"/>
        <w:tab w:val="center" w:pos="4819"/>
        <w:tab w:val="right" w:pos="9638"/>
      </w:tabs>
      <w:rPr>
        <w:sz w:val="20"/>
      </w:rPr>
    </w:pPr>
    <w:fldSimple w:instr=" FILENAME  \* MERGEFORMAT ">
      <w:r w:rsidR="002551A0">
        <w:rPr>
          <w:noProof/>
          <w:sz w:val="20"/>
        </w:rPr>
        <w:t>15xxxx_Baumer_PR_VeriSens_IP69K_DE_Anuga_revSTMI.docx</w:t>
      </w:r>
    </w:fldSimple>
    <w:r w:rsidR="00B068AD">
      <w:rPr>
        <w:sz w:val="20"/>
      </w:rPr>
      <w:tab/>
    </w:r>
    <w:r>
      <w:rPr>
        <w:sz w:val="20"/>
      </w:rPr>
      <w:fldChar w:fldCharType="begin"/>
    </w:r>
    <w:r w:rsidR="00B068AD">
      <w:rPr>
        <w:sz w:val="20"/>
      </w:rPr>
      <w:instrText xml:space="preserve"> PAGE  \* MERGEFORMAT </w:instrText>
    </w:r>
    <w:r>
      <w:rPr>
        <w:sz w:val="20"/>
      </w:rPr>
      <w:fldChar w:fldCharType="separate"/>
    </w:r>
    <w:r w:rsidR="00B068AD">
      <w:rPr>
        <w:noProof/>
        <w:sz w:val="20"/>
      </w:rPr>
      <w:t>1</w:t>
    </w:r>
    <w:r>
      <w:rPr>
        <w:sz w:val="20"/>
      </w:rPr>
      <w:fldChar w:fldCharType="end"/>
    </w:r>
    <w:r w:rsidR="00B068AD">
      <w:rPr>
        <w:sz w:val="20"/>
      </w:rPr>
      <w:t>/</w:t>
    </w:r>
    <w:fldSimple w:instr=" NUMPAGES  \* MERGEFORMAT ">
      <w:r w:rsidR="002551A0">
        <w:rPr>
          <w:noProof/>
          <w:sz w:val="20"/>
        </w:rPr>
        <w:t>2</w:t>
      </w:r>
    </w:fldSimple>
    <w:r w:rsidR="00B068AD">
      <w:rPr>
        <w:sz w:val="20"/>
      </w:rPr>
      <w:tab/>
      <w:t>Baumer Electric AG</w:t>
    </w:r>
  </w:p>
  <w:p w:rsidR="00B068AD" w:rsidRDefault="00901FBB">
    <w:pPr>
      <w:pStyle w:val="a5"/>
    </w:pPr>
    <w:r>
      <w:fldChar w:fldCharType="begin"/>
    </w:r>
    <w:r w:rsidR="00B068AD">
      <w:instrText xml:space="preserve"> SAVEDATE \@ "dd.MM.yyyy" \* MERGEFORMAT </w:instrText>
    </w:r>
    <w:r>
      <w:fldChar w:fldCharType="separate"/>
    </w:r>
    <w:r w:rsidR="00630794">
      <w:rPr>
        <w:noProof/>
      </w:rPr>
      <w:t>16.02.2020</w:t>
    </w:r>
    <w:r>
      <w:fldChar w:fldCharType="end"/>
    </w:r>
    <w:r w:rsidR="00B068AD">
      <w:t>/</w:t>
    </w:r>
    <w:fldSimple w:instr=" AUTHOR  \* MERGEFORMAT ">
      <w:r w:rsidR="002551A0">
        <w:rPr>
          <w:noProof/>
        </w:rPr>
        <w:t>Diepenbrock Stefan</w:t>
      </w:r>
    </w:fldSimple>
    <w:r w:rsidR="00B068AD">
      <w:tab/>
    </w:r>
    <w:r w:rsidR="00B068AD">
      <w:tab/>
      <w:t>Frauenfeld, Switzerland</w:t>
    </w:r>
  </w:p>
  <w:p w:rsidR="00845037" w:rsidRDefault="00845037"/>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8AD" w:rsidRDefault="00B068AD">
    <w:pPr>
      <w:pBdr>
        <w:top w:val="single" w:sz="4" w:space="1" w:color="auto"/>
      </w:pBdr>
      <w:tabs>
        <w:tab w:val="center" w:pos="4819"/>
        <w:tab w:val="right" w:pos="9638"/>
      </w:tabs>
      <w:rPr>
        <w:sz w:val="16"/>
      </w:rPr>
    </w:pPr>
    <w:r>
      <w:rPr>
        <w:sz w:val="16"/>
      </w:rPr>
      <w:tab/>
    </w:r>
    <w:r w:rsidR="00901FBB">
      <w:rPr>
        <w:sz w:val="16"/>
      </w:rPr>
      <w:fldChar w:fldCharType="begin"/>
    </w:r>
    <w:r>
      <w:rPr>
        <w:sz w:val="16"/>
      </w:rPr>
      <w:instrText xml:space="preserve"> PAGE  \* MERGEFORMAT </w:instrText>
    </w:r>
    <w:r w:rsidR="00901FBB">
      <w:rPr>
        <w:sz w:val="16"/>
      </w:rPr>
      <w:fldChar w:fldCharType="separate"/>
    </w:r>
    <w:r w:rsidR="00630794">
      <w:rPr>
        <w:noProof/>
        <w:sz w:val="16"/>
      </w:rPr>
      <w:t>1</w:t>
    </w:r>
    <w:r w:rsidR="00901FBB">
      <w:rPr>
        <w:sz w:val="16"/>
      </w:rPr>
      <w:fldChar w:fldCharType="end"/>
    </w:r>
    <w:r>
      <w:rPr>
        <w:sz w:val="16"/>
      </w:rPr>
      <w:t>/</w:t>
    </w:r>
    <w:fldSimple w:instr=" NUMPAGES  \* MERGEFORMAT ">
      <w:r w:rsidR="00630794" w:rsidRPr="00630794">
        <w:rPr>
          <w:noProof/>
          <w:sz w:val="16"/>
        </w:rPr>
        <w:t>2</w:t>
      </w:r>
    </w:fldSimple>
    <w:r>
      <w:rPr>
        <w:sz w:val="16"/>
      </w:rPr>
      <w:tab/>
    </w:r>
    <w:r>
      <w:rPr>
        <w:sz w:val="16"/>
      </w:rPr>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8AD" w:rsidRDefault="00901FBB">
    <w:pPr>
      <w:pStyle w:val="a5"/>
      <w:tabs>
        <w:tab w:val="clear" w:pos="4820"/>
        <w:tab w:val="clear" w:pos="9639"/>
        <w:tab w:val="center" w:pos="4819"/>
        <w:tab w:val="right" w:pos="9638"/>
      </w:tabs>
      <w:rPr>
        <w:sz w:val="20"/>
      </w:rPr>
    </w:pPr>
    <w:fldSimple w:instr=" FILENAME  \* MERGEFORMAT ">
      <w:r w:rsidR="002551A0">
        <w:rPr>
          <w:noProof/>
          <w:sz w:val="20"/>
        </w:rPr>
        <w:t>15xxxx_Baumer_PR_VeriSens_IP69K_DE_Anuga_revSTMI.docx</w:t>
      </w:r>
    </w:fldSimple>
    <w:r w:rsidR="00B068AD">
      <w:rPr>
        <w:sz w:val="20"/>
      </w:rPr>
      <w:tab/>
    </w:r>
    <w:r>
      <w:rPr>
        <w:sz w:val="20"/>
      </w:rPr>
      <w:fldChar w:fldCharType="begin"/>
    </w:r>
    <w:r w:rsidR="00B068AD">
      <w:rPr>
        <w:sz w:val="20"/>
      </w:rPr>
      <w:instrText xml:space="preserve"> PAGE  \* MERGEFORMAT </w:instrText>
    </w:r>
    <w:r>
      <w:rPr>
        <w:sz w:val="20"/>
      </w:rPr>
      <w:fldChar w:fldCharType="separate"/>
    </w:r>
    <w:r w:rsidR="00B068AD">
      <w:rPr>
        <w:noProof/>
        <w:sz w:val="20"/>
      </w:rPr>
      <w:t>1</w:t>
    </w:r>
    <w:r>
      <w:rPr>
        <w:sz w:val="20"/>
      </w:rPr>
      <w:fldChar w:fldCharType="end"/>
    </w:r>
    <w:r w:rsidR="00B068AD">
      <w:rPr>
        <w:sz w:val="20"/>
      </w:rPr>
      <w:t>/</w:t>
    </w:r>
    <w:fldSimple w:instr=" NUMPAGES  \* MERGEFORMAT ">
      <w:r w:rsidR="002551A0">
        <w:rPr>
          <w:noProof/>
          <w:sz w:val="20"/>
        </w:rPr>
        <w:t>2</w:t>
      </w:r>
    </w:fldSimple>
    <w:r w:rsidR="00B068AD">
      <w:rPr>
        <w:sz w:val="20"/>
      </w:rPr>
      <w:tab/>
    </w:r>
    <w:r w:rsidR="00B068AD">
      <w:rPr>
        <w:sz w:val="20"/>
      </w:rPr>
      <w:t>Baumer Electric AG</w:t>
    </w:r>
  </w:p>
  <w:p w:rsidR="00B068AD" w:rsidRDefault="00901FBB">
    <w:pPr>
      <w:pStyle w:val="a5"/>
    </w:pPr>
    <w:r>
      <w:fldChar w:fldCharType="begin"/>
    </w:r>
    <w:r w:rsidR="00B068AD">
      <w:instrText xml:space="preserve"> SAVEDATE \@ "dd.MM.yyyy" \* MERGEFORMAT </w:instrText>
    </w:r>
    <w:r>
      <w:fldChar w:fldCharType="separate"/>
    </w:r>
    <w:r w:rsidR="00630794">
      <w:rPr>
        <w:noProof/>
      </w:rPr>
      <w:t>16.02.2020</w:t>
    </w:r>
    <w:r>
      <w:fldChar w:fldCharType="end"/>
    </w:r>
    <w:r w:rsidR="00B068AD">
      <w:t>/</w:t>
    </w:r>
    <w:fldSimple w:instr=" AUTHOR  \* MERGEFORMAT ">
      <w:r w:rsidR="002551A0">
        <w:rPr>
          <w:noProof/>
        </w:rPr>
        <w:t>Diepenbrock Stefan</w:t>
      </w:r>
    </w:fldSimple>
    <w:r w:rsidR="00B068AD">
      <w:tab/>
    </w:r>
    <w:r w:rsidR="00B068AD">
      <w:tab/>
      <w:t>Frauenfeld, Switzerland</w:t>
    </w:r>
  </w:p>
  <w:p w:rsidR="00845037" w:rsidRDefault="0084503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7E9F" w:rsidRDefault="00A37E9F">
      <w:r>
        <w:separator/>
      </w:r>
    </w:p>
  </w:footnote>
  <w:footnote w:type="continuationSeparator" w:id="0">
    <w:p w:rsidR="00A37E9F" w:rsidRDefault="00A37E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8AD" w:rsidRDefault="00B068AD" w:rsidP="0006218F">
    <w:pPr>
      <w:tabs>
        <w:tab w:val="right" w:pos="9639"/>
      </w:tabs>
      <w:ind w:left="79" w:hanging="697"/>
    </w:pPr>
    <w:r>
      <w:rPr>
        <w:noProof/>
        <w:lang w:val="en-US" w:eastAsia="zh-CN"/>
      </w:rPr>
      <w:drawing>
        <wp:inline distT="0" distB="0" distL="0" distR="0">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zh-CN"/>
      </w:rPr>
      <w:drawing>
        <wp:inline distT="0" distB="0" distL="0" distR="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8194"/>
  </w:hdrShapeDefaults>
  <w:footnotePr>
    <w:footnote w:id="-1"/>
    <w:footnote w:id="0"/>
  </w:footnotePr>
  <w:endnotePr>
    <w:endnote w:id="-1"/>
    <w:endnote w:id="0"/>
  </w:endnotePr>
  <w:compat>
    <w:useFELayout/>
  </w:compat>
  <w:rsids>
    <w:rsidRoot w:val="0006218F"/>
    <w:rsid w:val="000038DB"/>
    <w:rsid w:val="00004CF2"/>
    <w:rsid w:val="0001673B"/>
    <w:rsid w:val="000325AB"/>
    <w:rsid w:val="00045E52"/>
    <w:rsid w:val="00046785"/>
    <w:rsid w:val="00055535"/>
    <w:rsid w:val="00057B3E"/>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4B5"/>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7797C"/>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E6F31"/>
    <w:rsid w:val="005F4A03"/>
    <w:rsid w:val="005F6F10"/>
    <w:rsid w:val="0060368B"/>
    <w:rsid w:val="00606786"/>
    <w:rsid w:val="00612C96"/>
    <w:rsid w:val="00615602"/>
    <w:rsid w:val="00616746"/>
    <w:rsid w:val="00620C62"/>
    <w:rsid w:val="00621D67"/>
    <w:rsid w:val="00630794"/>
    <w:rsid w:val="00633ECC"/>
    <w:rsid w:val="0064675E"/>
    <w:rsid w:val="00661BFC"/>
    <w:rsid w:val="00664072"/>
    <w:rsid w:val="006746E5"/>
    <w:rsid w:val="006836DF"/>
    <w:rsid w:val="00686D32"/>
    <w:rsid w:val="006A4B9A"/>
    <w:rsid w:val="006A71E6"/>
    <w:rsid w:val="006B01FF"/>
    <w:rsid w:val="006B0667"/>
    <w:rsid w:val="006B3EBB"/>
    <w:rsid w:val="006B4C53"/>
    <w:rsid w:val="006C4C50"/>
    <w:rsid w:val="006D1C27"/>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1FBB"/>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6D45"/>
    <w:rsid w:val="009C733C"/>
    <w:rsid w:val="009D48C3"/>
    <w:rsid w:val="009D7AE4"/>
    <w:rsid w:val="009E141A"/>
    <w:rsid w:val="009E6DCD"/>
    <w:rsid w:val="009F2DA3"/>
    <w:rsid w:val="00A02DA0"/>
    <w:rsid w:val="00A2137F"/>
    <w:rsid w:val="00A23DE1"/>
    <w:rsid w:val="00A2461C"/>
    <w:rsid w:val="00A26EED"/>
    <w:rsid w:val="00A314A3"/>
    <w:rsid w:val="00A37E9F"/>
    <w:rsid w:val="00A443D2"/>
    <w:rsid w:val="00A57C8C"/>
    <w:rsid w:val="00A60557"/>
    <w:rsid w:val="00A65BAE"/>
    <w:rsid w:val="00A71E2C"/>
    <w:rsid w:val="00A72AA8"/>
    <w:rsid w:val="00A87C8F"/>
    <w:rsid w:val="00A91EA6"/>
    <w:rsid w:val="00AA22BA"/>
    <w:rsid w:val="00AB00EF"/>
    <w:rsid w:val="00AB21AF"/>
    <w:rsid w:val="00AB2D68"/>
    <w:rsid w:val="00AD0FC2"/>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6B6"/>
    <w:rsid w:val="00B95A11"/>
    <w:rsid w:val="00BA281A"/>
    <w:rsid w:val="00BA4EA5"/>
    <w:rsid w:val="00BB106D"/>
    <w:rsid w:val="00BB1C60"/>
    <w:rsid w:val="00BC1524"/>
    <w:rsid w:val="00BC5444"/>
    <w:rsid w:val="00BC7E58"/>
    <w:rsid w:val="00BD0160"/>
    <w:rsid w:val="00BD0FC4"/>
    <w:rsid w:val="00BF27CE"/>
    <w:rsid w:val="00BF6530"/>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355E3"/>
    <w:rsid w:val="00E35D19"/>
    <w:rsid w:val="00E41DF6"/>
    <w:rsid w:val="00E43A4F"/>
    <w:rsid w:val="00E644C3"/>
    <w:rsid w:val="00E71941"/>
    <w:rsid w:val="00E74F3F"/>
    <w:rsid w:val="00E94B12"/>
    <w:rsid w:val="00E97419"/>
    <w:rsid w:val="00EA2637"/>
    <w:rsid w:val="00EA2987"/>
    <w:rsid w:val="00EA2CE1"/>
    <w:rsid w:val="00EA6E92"/>
    <w:rsid w:val="00EB44C0"/>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274D"/>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C6B3F"/>
    <w:rPr>
      <w:rFonts w:ascii="Arial" w:hAnsi="Arial"/>
      <w:szCs w:val="24"/>
      <w:lang w:eastAsia="de-DE"/>
    </w:rPr>
  </w:style>
  <w:style w:type="paragraph" w:styleId="1">
    <w:name w:val="heading 1"/>
    <w:basedOn w:val="a0"/>
    <w:next w:val="BaumerFliesstext"/>
    <w:link w:val="1Char"/>
    <w:qFormat/>
    <w:rsid w:val="00057B3E"/>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20">
    <w:name w:val="heading 2"/>
    <w:basedOn w:val="a0"/>
    <w:next w:val="BaumerFliesstext"/>
    <w:qFormat/>
    <w:rsid w:val="00057B3E"/>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30">
    <w:name w:val="heading 3"/>
    <w:basedOn w:val="20"/>
    <w:next w:val="BaumerFliesstext"/>
    <w:link w:val="3Char"/>
    <w:qFormat/>
    <w:rsid w:val="00057B3E"/>
    <w:pPr>
      <w:numPr>
        <w:ilvl w:val="2"/>
        <w:numId w:val="30"/>
      </w:numPr>
      <w:spacing w:before="120" w:after="60"/>
      <w:outlineLvl w:val="2"/>
    </w:pPr>
    <w:rPr>
      <w:bCs w:val="0"/>
      <w:kern w:val="20"/>
      <w:sz w:val="20"/>
      <w:szCs w:val="26"/>
    </w:rPr>
  </w:style>
  <w:style w:type="paragraph" w:styleId="4">
    <w:name w:val="heading 4"/>
    <w:basedOn w:val="30"/>
    <w:next w:val="BaumerFliesstext"/>
    <w:qFormat/>
    <w:rsid w:val="00057B3E"/>
    <w:pPr>
      <w:numPr>
        <w:ilvl w:val="3"/>
        <w:numId w:val="31"/>
      </w:numPr>
      <w:tabs>
        <w:tab w:val="clear" w:pos="864"/>
        <w:tab w:val="left" w:pos="720"/>
      </w:tabs>
      <w:ind w:left="720" w:hanging="720"/>
      <w:outlineLvl w:val="3"/>
    </w:pPr>
    <w:rPr>
      <w:bCs/>
      <w:szCs w:val="28"/>
    </w:rPr>
  </w:style>
  <w:style w:type="paragraph" w:styleId="5">
    <w:name w:val="heading 5"/>
    <w:basedOn w:val="4"/>
    <w:next w:val="BaumerFliesstext"/>
    <w:qFormat/>
    <w:rsid w:val="00057B3E"/>
    <w:pPr>
      <w:numPr>
        <w:ilvl w:val="4"/>
        <w:numId w:val="32"/>
      </w:numPr>
      <w:tabs>
        <w:tab w:val="clear" w:pos="720"/>
        <w:tab w:val="clear" w:pos="1008"/>
        <w:tab w:val="left" w:pos="1077"/>
      </w:tabs>
      <w:ind w:left="1077" w:hanging="1077"/>
      <w:outlineLvl w:val="4"/>
    </w:pPr>
    <w:rPr>
      <w:bCs w:val="0"/>
      <w:iCs/>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BaumerFliesstext">
    <w:name w:val="Baumer Fliesstext"/>
    <w:basedOn w:val="a0"/>
    <w:link w:val="BaumerFliesstextZchn"/>
    <w:qFormat/>
    <w:rsid w:val="00057B3E"/>
    <w:pPr>
      <w:spacing w:line="260" w:lineRule="atLeast"/>
    </w:pPr>
    <w:rPr>
      <w:kern w:val="20"/>
    </w:rPr>
  </w:style>
  <w:style w:type="paragraph" w:styleId="a">
    <w:name w:val="List Bullet"/>
    <w:basedOn w:val="BaumerFliesstext"/>
    <w:autoRedefine/>
    <w:rsid w:val="00057B3E"/>
    <w:pPr>
      <w:numPr>
        <w:numId w:val="25"/>
      </w:numPr>
      <w:tabs>
        <w:tab w:val="clear" w:pos="360"/>
      </w:tabs>
      <w:ind w:left="357" w:hanging="357"/>
    </w:pPr>
  </w:style>
  <w:style w:type="paragraph" w:styleId="2">
    <w:name w:val="List Bullet 2"/>
    <w:basedOn w:val="a0"/>
    <w:autoRedefine/>
    <w:rsid w:val="00057B3E"/>
    <w:pPr>
      <w:numPr>
        <w:numId w:val="26"/>
      </w:numPr>
      <w:tabs>
        <w:tab w:val="clear" w:pos="643"/>
        <w:tab w:val="left" w:pos="714"/>
      </w:tabs>
      <w:ind w:left="714" w:hanging="357"/>
    </w:pPr>
  </w:style>
  <w:style w:type="paragraph" w:styleId="3">
    <w:name w:val="List Bullet 3"/>
    <w:basedOn w:val="a0"/>
    <w:autoRedefine/>
    <w:rsid w:val="00057B3E"/>
    <w:pPr>
      <w:numPr>
        <w:numId w:val="27"/>
      </w:numPr>
      <w:tabs>
        <w:tab w:val="clear" w:pos="926"/>
        <w:tab w:val="left" w:pos="1072"/>
      </w:tabs>
      <w:ind w:left="1071" w:hanging="357"/>
    </w:pPr>
  </w:style>
  <w:style w:type="paragraph" w:customStyle="1" w:styleId="BaumerFliesstexteingerckt">
    <w:name w:val="Baumer Fliesstext eingerückt"/>
    <w:basedOn w:val="BaumerFliesstext"/>
    <w:rsid w:val="00057B3E"/>
    <w:pPr>
      <w:ind w:left="714"/>
    </w:pPr>
  </w:style>
  <w:style w:type="paragraph" w:customStyle="1" w:styleId="BaumerHaupttitel">
    <w:name w:val="Baumer Haupttitel"/>
    <w:basedOn w:val="BaumerFliesstext"/>
    <w:next w:val="BaumerFliesstext"/>
    <w:rsid w:val="00057B3E"/>
    <w:pPr>
      <w:keepNext/>
      <w:spacing w:after="120"/>
    </w:pPr>
    <w:rPr>
      <w:b/>
      <w:sz w:val="28"/>
    </w:rPr>
  </w:style>
  <w:style w:type="paragraph" w:customStyle="1" w:styleId="BaumerTitel">
    <w:name w:val="Baumer Titel"/>
    <w:basedOn w:val="BaumerFliesstext"/>
    <w:next w:val="BaumerFliesstext"/>
    <w:rsid w:val="00057B3E"/>
    <w:pPr>
      <w:keepNext/>
      <w:spacing w:before="180" w:after="120"/>
    </w:pPr>
    <w:rPr>
      <w:b/>
      <w:sz w:val="24"/>
    </w:rPr>
  </w:style>
  <w:style w:type="paragraph" w:customStyle="1" w:styleId="BaumerUntertitel">
    <w:name w:val="Baumer Untertitel"/>
    <w:basedOn w:val="BaumerFliesstext"/>
    <w:next w:val="BaumerFliesstext"/>
    <w:rsid w:val="00057B3E"/>
    <w:pPr>
      <w:keepNext/>
      <w:spacing w:before="120" w:after="60"/>
    </w:pPr>
    <w:rPr>
      <w:b/>
    </w:rPr>
  </w:style>
  <w:style w:type="character" w:styleId="a4">
    <w:name w:val="FollowedHyperlink"/>
    <w:basedOn w:val="a1"/>
    <w:rsid w:val="00057B3E"/>
    <w:rPr>
      <w:rFonts w:ascii="Arial" w:hAnsi="Arial"/>
      <w:color w:val="7FABC1"/>
      <w:sz w:val="20"/>
      <w:u w:val="single"/>
    </w:rPr>
  </w:style>
  <w:style w:type="paragraph" w:styleId="a5">
    <w:name w:val="footer"/>
    <w:basedOn w:val="a0"/>
    <w:link w:val="Char"/>
    <w:rsid w:val="00057B3E"/>
    <w:pPr>
      <w:tabs>
        <w:tab w:val="center" w:pos="4820"/>
        <w:tab w:val="right" w:pos="9639"/>
      </w:tabs>
    </w:pPr>
    <w:rPr>
      <w:sz w:val="16"/>
    </w:rPr>
  </w:style>
  <w:style w:type="character" w:styleId="a6">
    <w:name w:val="Hyperlink"/>
    <w:basedOn w:val="a1"/>
    <w:rsid w:val="00057B3E"/>
    <w:rPr>
      <w:rFonts w:ascii="Arial" w:hAnsi="Arial"/>
      <w:color w:val="003399"/>
      <w:sz w:val="20"/>
      <w:u w:val="single"/>
    </w:rPr>
  </w:style>
  <w:style w:type="paragraph" w:styleId="a7">
    <w:name w:val="header"/>
    <w:basedOn w:val="a0"/>
    <w:rsid w:val="00057B3E"/>
    <w:pPr>
      <w:spacing w:line="260" w:lineRule="atLeast"/>
    </w:pPr>
  </w:style>
  <w:style w:type="paragraph" w:styleId="a8">
    <w:name w:val="Normal (Web)"/>
    <w:basedOn w:val="a0"/>
    <w:rsid w:val="00057B3E"/>
  </w:style>
  <w:style w:type="paragraph" w:styleId="a9">
    <w:name w:val="Normal Indent"/>
    <w:basedOn w:val="a0"/>
    <w:qFormat/>
    <w:rsid w:val="00057B3E"/>
    <w:pPr>
      <w:ind w:left="714"/>
    </w:pPr>
  </w:style>
  <w:style w:type="paragraph" w:styleId="10">
    <w:name w:val="toc 1"/>
    <w:basedOn w:val="BaumerFliesstext"/>
    <w:next w:val="a0"/>
    <w:semiHidden/>
    <w:rsid w:val="00057B3E"/>
    <w:pPr>
      <w:tabs>
        <w:tab w:val="right" w:leader="dot" w:pos="9639"/>
      </w:tabs>
      <w:spacing w:before="120"/>
    </w:pPr>
    <w:rPr>
      <w:b/>
    </w:rPr>
  </w:style>
  <w:style w:type="paragraph" w:styleId="21">
    <w:name w:val="toc 2"/>
    <w:basedOn w:val="BaumerFliesstext"/>
    <w:next w:val="a0"/>
    <w:semiHidden/>
    <w:rsid w:val="00057B3E"/>
    <w:pPr>
      <w:tabs>
        <w:tab w:val="right" w:leader="dot" w:pos="9639"/>
      </w:tabs>
    </w:pPr>
  </w:style>
  <w:style w:type="paragraph" w:styleId="31">
    <w:name w:val="toc 3"/>
    <w:basedOn w:val="BaumerFliesstext"/>
    <w:next w:val="21"/>
    <w:semiHidden/>
    <w:rsid w:val="00057B3E"/>
    <w:pPr>
      <w:tabs>
        <w:tab w:val="right" w:leader="dot" w:pos="9639"/>
      </w:tabs>
    </w:pPr>
  </w:style>
  <w:style w:type="paragraph" w:styleId="40">
    <w:name w:val="toc 4"/>
    <w:basedOn w:val="BaumerFliesstext"/>
    <w:next w:val="a0"/>
    <w:semiHidden/>
    <w:rsid w:val="00057B3E"/>
    <w:pPr>
      <w:tabs>
        <w:tab w:val="right" w:leader="dot" w:pos="9639"/>
      </w:tabs>
    </w:pPr>
  </w:style>
  <w:style w:type="paragraph" w:styleId="50">
    <w:name w:val="toc 5"/>
    <w:basedOn w:val="BaumerFliesstext"/>
    <w:next w:val="a0"/>
    <w:semiHidden/>
    <w:rsid w:val="00057B3E"/>
    <w:pPr>
      <w:tabs>
        <w:tab w:val="right" w:leader="dot" w:pos="9639"/>
      </w:tabs>
    </w:pPr>
  </w:style>
  <w:style w:type="paragraph" w:styleId="aa">
    <w:name w:val="caption"/>
    <w:basedOn w:val="a0"/>
    <w:next w:val="a0"/>
    <w:qFormat/>
    <w:rsid w:val="00057B3E"/>
    <w:pPr>
      <w:spacing w:before="120" w:after="120"/>
    </w:pPr>
    <w:rPr>
      <w:b/>
      <w:bCs/>
      <w:szCs w:val="20"/>
    </w:rPr>
  </w:style>
  <w:style w:type="paragraph" w:customStyle="1" w:styleId="PRLegendentext">
    <w:name w:val="PR Legendentext"/>
    <w:basedOn w:val="a0"/>
    <w:link w:val="PRLegendentextZchn"/>
    <w:rsid w:val="002C6B3F"/>
    <w:rPr>
      <w:rFonts w:eastAsia="宋体" w:cs="Arial"/>
    </w:rPr>
  </w:style>
  <w:style w:type="paragraph" w:customStyle="1" w:styleId="PRInformation">
    <w:name w:val="PR Information"/>
    <w:basedOn w:val="a7"/>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1"/>
    <w:link w:val="PRLegendentext"/>
    <w:rsid w:val="00A26EED"/>
    <w:rPr>
      <w:rFonts w:ascii="Arial" w:eastAsia="宋体" w:hAnsi="Arial" w:cs="Arial"/>
      <w:szCs w:val="24"/>
      <w:lang w:val="de-CH" w:eastAsia="de-DE" w:bidi="ar-SA"/>
    </w:rPr>
  </w:style>
  <w:style w:type="paragraph" w:styleId="ab">
    <w:name w:val="Balloon Text"/>
    <w:basedOn w:val="a0"/>
    <w:link w:val="Char0"/>
    <w:rsid w:val="00EA6E92"/>
    <w:rPr>
      <w:rFonts w:ascii="Tahoma" w:hAnsi="Tahoma" w:cs="Tahoma"/>
      <w:sz w:val="16"/>
      <w:szCs w:val="16"/>
    </w:rPr>
  </w:style>
  <w:style w:type="character" w:customStyle="1" w:styleId="Char0">
    <w:name w:val="批注框文本 Char"/>
    <w:basedOn w:val="a1"/>
    <w:link w:val="ab"/>
    <w:rsid w:val="00EA6E92"/>
    <w:rPr>
      <w:rFonts w:ascii="Tahoma" w:hAnsi="Tahoma" w:cs="Tahoma"/>
      <w:sz w:val="16"/>
      <w:szCs w:val="16"/>
      <w:lang w:eastAsia="de-DE"/>
    </w:rPr>
  </w:style>
  <w:style w:type="character" w:customStyle="1" w:styleId="Char">
    <w:name w:val="页脚 Char"/>
    <w:basedOn w:val="a1"/>
    <w:link w:val="a5"/>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ac">
    <w:name w:val="annotation reference"/>
    <w:basedOn w:val="a1"/>
    <w:rsid w:val="00EE7D2B"/>
    <w:rPr>
      <w:sz w:val="16"/>
      <w:szCs w:val="16"/>
    </w:rPr>
  </w:style>
  <w:style w:type="paragraph" w:styleId="ad">
    <w:name w:val="annotation text"/>
    <w:basedOn w:val="a0"/>
    <w:link w:val="Char1"/>
    <w:rsid w:val="00EE7D2B"/>
    <w:rPr>
      <w:szCs w:val="20"/>
    </w:rPr>
  </w:style>
  <w:style w:type="character" w:customStyle="1" w:styleId="Char1">
    <w:name w:val="批注文字 Char"/>
    <w:basedOn w:val="a1"/>
    <w:link w:val="ad"/>
    <w:rsid w:val="00EE7D2B"/>
    <w:rPr>
      <w:rFonts w:ascii="Arial" w:hAnsi="Arial"/>
      <w:lang w:eastAsia="de-DE"/>
    </w:rPr>
  </w:style>
  <w:style w:type="paragraph" w:styleId="ae">
    <w:name w:val="annotation subject"/>
    <w:basedOn w:val="ad"/>
    <w:next w:val="ad"/>
    <w:link w:val="Char2"/>
    <w:rsid w:val="00EE7D2B"/>
    <w:rPr>
      <w:b/>
      <w:bCs/>
    </w:rPr>
  </w:style>
  <w:style w:type="character" w:customStyle="1" w:styleId="Char2">
    <w:name w:val="批注主题 Char"/>
    <w:basedOn w:val="Char1"/>
    <w:link w:val="ae"/>
    <w:rsid w:val="00EE7D2B"/>
    <w:rPr>
      <w:rFonts w:ascii="Arial" w:hAnsi="Arial"/>
      <w:b/>
      <w:bCs/>
      <w:lang w:eastAsia="de-DE"/>
    </w:rPr>
  </w:style>
  <w:style w:type="character" w:customStyle="1" w:styleId="1Char">
    <w:name w:val="标题 1 Char"/>
    <w:basedOn w:val="a1"/>
    <w:link w:val="1"/>
    <w:rsid w:val="008C108E"/>
    <w:rPr>
      <w:rFonts w:ascii="Arial" w:hAnsi="Arial"/>
      <w:b/>
      <w:bCs/>
      <w:kern w:val="32"/>
      <w:sz w:val="28"/>
      <w:szCs w:val="32"/>
      <w:lang w:eastAsia="de-DE"/>
    </w:rPr>
  </w:style>
  <w:style w:type="character" w:customStyle="1" w:styleId="3Char">
    <w:name w:val="标题 3 Char"/>
    <w:basedOn w:val="a1"/>
    <w:link w:val="30"/>
    <w:rsid w:val="008C108E"/>
    <w:rPr>
      <w:rFonts w:ascii="Arial" w:hAnsi="Arial"/>
      <w:b/>
      <w:kern w:val="20"/>
      <w:szCs w:val="26"/>
      <w:lang w:eastAsia="de-DE"/>
    </w:rPr>
  </w:style>
  <w:style w:type="paragraph" w:customStyle="1" w:styleId="-Text">
    <w:name w:val="-Text"/>
    <w:basedOn w:val="a0"/>
    <w:rsid w:val="00226420"/>
    <w:pPr>
      <w:spacing w:after="57" w:line="360" w:lineRule="auto"/>
      <w:jc w:val="both"/>
    </w:pPr>
    <w:rPr>
      <w:rFonts w:ascii="Times New Roman" w:eastAsia="Lucida Sans Unicode" w:hAnsi="Times New Roman"/>
      <w:sz w:val="24"/>
      <w:lang w:val="de-DE"/>
    </w:rPr>
  </w:style>
  <w:style w:type="paragraph" w:styleId="af">
    <w:name w:val="Revision"/>
    <w:hidden/>
    <w:uiPriority w:val="99"/>
    <w:semiHidden/>
    <w:rsid w:val="00711FF0"/>
    <w:rPr>
      <w:rFonts w:ascii="Arial" w:hAnsi="Arial"/>
      <w:szCs w:val="24"/>
      <w:lang w:eastAsia="de-DE"/>
    </w:rPr>
  </w:style>
  <w:style w:type="paragraph" w:styleId="af0">
    <w:name w:val="List Paragraph"/>
    <w:basedOn w:val="a0"/>
    <w:uiPriority w:val="34"/>
    <w:qFormat/>
    <w:rsid w:val="00765D5D"/>
    <w:pPr>
      <w:ind w:left="720"/>
      <w:contextualSpacing/>
    </w:pPr>
  </w:style>
</w:styles>
</file>

<file path=word/webSettings.xml><?xml version="1.0" encoding="utf-8"?>
<w:webSettings xmlns:r="http://schemas.openxmlformats.org/officeDocument/2006/relationships" xmlns:w="http://schemas.openxmlformats.org/wordprocessingml/2006/main">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strain-sensor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5e32bf0a-83ef-47de-be9e-841abb22fd07">
      <Value>EN</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040c6eb162f8f64c49477dafcc060295">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6b7969b3eea6d1bf43a4f5ab71f10946"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 ds:uri="5e32bf0a-83ef-47de-be9e-841abb22fd07"/>
    <ds:schemaRef ds:uri="98327c88-adbf-46b3-99b3-8284eea4c4a7"/>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1D862ED8-796C-4F91-BAD7-B4D71D766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3A0FF7-1A1F-466F-8D5F-A452FE259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215</Words>
  <Characters>1226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1439</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Baumer</dc:creator>
  <cp:lastModifiedBy>Sky</cp:lastModifiedBy>
  <cp:revision>4</cp:revision>
  <cp:lastPrinted>2015-02-06T10:33:00Z</cp:lastPrinted>
  <dcterms:created xsi:type="dcterms:W3CDTF">2019-12-04T09:26:00Z</dcterms:created>
  <dcterms:modified xsi:type="dcterms:W3CDTF">2020-06-22T02:46:00Z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