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1E4B61" w14:textId="77777777" w:rsidR="00F91039" w:rsidRPr="00FF44DC" w:rsidRDefault="00F91039" w:rsidP="00F91039">
      <w:pPr>
        <w:pStyle w:val="1"/>
        <w:numPr>
          <w:ilvl w:val="0"/>
          <w:numId w:val="0"/>
        </w:numPr>
        <w:spacing w:line="240" w:lineRule="auto"/>
        <w:rPr>
          <w:rFonts w:cs="Arial"/>
          <w:sz w:val="44"/>
        </w:rPr>
      </w:pPr>
      <w:bookmarkStart w:id="0" w:name="_GoBack"/>
      <w:bookmarkEnd w:id="0"/>
      <w:r w:rsidRPr="00FF44DC">
        <w:rPr>
          <w:rFonts w:cs="Arial"/>
          <w:sz w:val="44"/>
        </w:rPr>
        <w:t>新闻稿</w:t>
      </w:r>
    </w:p>
    <w:p w14:paraId="5E1E4B62" w14:textId="77777777" w:rsidR="00812F6F" w:rsidRPr="00FF44DC" w:rsidRDefault="00812F6F" w:rsidP="00812F6F">
      <w:pPr>
        <w:pStyle w:val="BaumerFliesstext"/>
        <w:rPr>
          <w:rFonts w:cs="Arial"/>
          <w:lang w:val="en-US"/>
        </w:rPr>
      </w:pPr>
    </w:p>
    <w:p w14:paraId="5E1E4B63" w14:textId="77777777" w:rsidR="00812F6F" w:rsidRPr="00FF44DC" w:rsidRDefault="00812F6F" w:rsidP="00812F6F">
      <w:pPr>
        <w:pStyle w:val="BaumerFliesstext"/>
        <w:rPr>
          <w:rFonts w:cs="Arial"/>
          <w:lang w:val="en-US"/>
        </w:rPr>
      </w:pPr>
    </w:p>
    <w:p w14:paraId="5E1E4B65" w14:textId="2479E99B" w:rsidR="00247813" w:rsidRPr="00FF44DC" w:rsidRDefault="004F06AF" w:rsidP="002936E5">
      <w:pPr>
        <w:ind w:right="560"/>
        <w:jc w:val="both"/>
        <w:rPr>
          <w:rFonts w:cs="Arial"/>
          <w:noProof/>
        </w:rPr>
      </w:pPr>
      <w:r w:rsidRPr="00FF44DC">
        <w:rPr>
          <w:rFonts w:cs="Arial"/>
          <w:b/>
          <w:bCs/>
          <w:iCs/>
          <w:sz w:val="28"/>
          <w:szCs w:val="28"/>
        </w:rPr>
        <w:t>DAB10</w:t>
      </w:r>
      <w:r w:rsidRPr="00FF44DC">
        <w:rPr>
          <w:rFonts w:cs="Arial"/>
          <w:b/>
          <w:bCs/>
          <w:iCs/>
          <w:sz w:val="28"/>
          <w:szCs w:val="28"/>
        </w:rPr>
        <w:t>测力放大器：通过</w:t>
      </w:r>
      <w:r w:rsidRPr="00FF44DC">
        <w:rPr>
          <w:rFonts w:cs="Arial"/>
          <w:b/>
          <w:bCs/>
          <w:iCs/>
          <w:sz w:val="28"/>
          <w:szCs w:val="28"/>
        </w:rPr>
        <w:t>IO-Link</w:t>
      </w:r>
      <w:r w:rsidRPr="00FF44DC">
        <w:rPr>
          <w:rFonts w:cs="Arial"/>
          <w:b/>
          <w:bCs/>
          <w:iCs/>
          <w:sz w:val="28"/>
          <w:szCs w:val="28"/>
        </w:rPr>
        <w:t>接口灵活进行参数设置</w:t>
      </w:r>
    </w:p>
    <w:p w14:paraId="4159358D" w14:textId="07CDD171" w:rsidR="004F06AF" w:rsidRPr="00FF44DC" w:rsidRDefault="004F06AF" w:rsidP="002936E5">
      <w:pPr>
        <w:pStyle w:val="BaumerFliesstext"/>
        <w:spacing w:before="240" w:line="360" w:lineRule="auto"/>
        <w:jc w:val="both"/>
        <w:rPr>
          <w:rFonts w:cs="Arial"/>
          <w:szCs w:val="20"/>
        </w:rPr>
      </w:pPr>
      <w:r w:rsidRPr="00FF44DC">
        <w:rPr>
          <w:rFonts w:cs="Arial"/>
          <w:noProof/>
          <w:lang w:val="en-US"/>
        </w:rPr>
        <w:drawing>
          <wp:anchor distT="0" distB="0" distL="114300" distR="114300" simplePos="0" relativeHeight="251656704" behindDoc="0" locked="0" layoutInCell="1" allowOverlap="1" wp14:anchorId="4D02F81D" wp14:editId="72D79356">
            <wp:simplePos x="0" y="0"/>
            <wp:positionH relativeFrom="column">
              <wp:posOffset>3640455</wp:posOffset>
            </wp:positionH>
            <wp:positionV relativeFrom="paragraph">
              <wp:posOffset>179070</wp:posOffset>
            </wp:positionV>
            <wp:extent cx="2475230" cy="1816735"/>
            <wp:effectExtent l="0" t="0" r="127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75230" cy="1816735"/>
                    </a:xfrm>
                    <a:prstGeom prst="rect">
                      <a:avLst/>
                    </a:prstGeom>
                    <a:noFill/>
                  </pic:spPr>
                </pic:pic>
              </a:graphicData>
            </a:graphic>
            <wp14:sizeRelH relativeFrom="page">
              <wp14:pctWidth>0</wp14:pctWidth>
            </wp14:sizeRelH>
            <wp14:sizeRelV relativeFrom="page">
              <wp14:pctHeight>0</wp14:pctHeight>
            </wp14:sizeRelV>
          </wp:anchor>
        </w:drawing>
      </w:r>
      <w:r w:rsidRPr="00FF44DC">
        <w:rPr>
          <w:rFonts w:cs="Arial"/>
        </w:rPr>
        <w:t>（</w:t>
      </w:r>
      <w:r w:rsidRPr="00FF44DC">
        <w:rPr>
          <w:rFonts w:cs="Arial"/>
        </w:rPr>
        <w:t>09.16.2021</w:t>
      </w:r>
      <w:r w:rsidRPr="00FF44DC">
        <w:rPr>
          <w:rFonts w:cs="Arial"/>
        </w:rPr>
        <w:t>）带</w:t>
      </w:r>
      <w:r w:rsidRPr="00FF44DC">
        <w:rPr>
          <w:rFonts w:cs="Arial"/>
        </w:rPr>
        <w:t>IO-Link</w:t>
      </w:r>
      <w:r w:rsidRPr="00FF44DC">
        <w:rPr>
          <w:rFonts w:cs="Arial"/>
        </w:rPr>
        <w:t>接口的新型</w:t>
      </w:r>
      <w:r w:rsidRPr="00FF44DC">
        <w:rPr>
          <w:rFonts w:cs="Arial"/>
        </w:rPr>
        <w:t>DAB10</w:t>
      </w:r>
      <w:r w:rsidRPr="00FF44DC">
        <w:rPr>
          <w:rFonts w:cs="Arial"/>
        </w:rPr>
        <w:t>测力放大器可以简化任何厂商的应变式力传感器的调试过程，并优化其附加功能和信号调节的参数设置。在使用传统的模拟量输出时，用户也可以借助测力放大器的</w:t>
      </w:r>
      <w:r w:rsidRPr="00FF44DC">
        <w:rPr>
          <w:rFonts w:cs="Arial"/>
        </w:rPr>
        <w:t>IO-Link</w:t>
      </w:r>
      <w:r w:rsidRPr="00FF44DC">
        <w:rPr>
          <w:rFonts w:cs="Arial"/>
        </w:rPr>
        <w:t>接口进行参数设置，以便从中获益。测力放大器既有纯</w:t>
      </w:r>
      <w:r w:rsidRPr="00FF44DC">
        <w:rPr>
          <w:rFonts w:cs="Arial"/>
        </w:rPr>
        <w:t>IO-Link</w:t>
      </w:r>
      <w:r w:rsidRPr="00FF44DC">
        <w:rPr>
          <w:rFonts w:cs="Arial"/>
        </w:rPr>
        <w:t>接口版本，也有带电压或电流输出同时附带两个额外的数字</w:t>
      </w:r>
      <w:r w:rsidRPr="00FF44DC">
        <w:rPr>
          <w:rFonts w:cs="Arial"/>
        </w:rPr>
        <w:t>I/O</w:t>
      </w:r>
      <w:r w:rsidRPr="00FF44DC">
        <w:rPr>
          <w:rFonts w:cs="Arial"/>
        </w:rPr>
        <w:t>端口的版本可供选择。面向未来的测力解决方案从未如此简单。</w:t>
      </w:r>
    </w:p>
    <w:p w14:paraId="166845E1" w14:textId="77777777" w:rsidR="004F06AF" w:rsidRPr="00FF44DC" w:rsidRDefault="004F06AF" w:rsidP="002936E5">
      <w:pPr>
        <w:spacing w:line="360" w:lineRule="auto"/>
        <w:jc w:val="both"/>
        <w:rPr>
          <w:rFonts w:cs="Arial"/>
          <w:kern w:val="20"/>
          <w:szCs w:val="20"/>
          <w:lang w:val="en-US"/>
        </w:rPr>
      </w:pPr>
    </w:p>
    <w:p w14:paraId="394D928B" w14:textId="77777777" w:rsidR="004F06AF" w:rsidRPr="00FF44DC" w:rsidRDefault="004F06AF" w:rsidP="002936E5">
      <w:pPr>
        <w:spacing w:line="360" w:lineRule="auto"/>
        <w:jc w:val="both"/>
        <w:rPr>
          <w:rFonts w:cs="Arial"/>
          <w:b/>
          <w:kern w:val="20"/>
          <w:szCs w:val="20"/>
        </w:rPr>
      </w:pPr>
      <w:r w:rsidRPr="00FF44DC">
        <w:rPr>
          <w:rFonts w:cs="Arial"/>
          <w:b/>
          <w:szCs w:val="20"/>
        </w:rPr>
        <w:t>根据具体应用灵活调节</w:t>
      </w:r>
    </w:p>
    <w:p w14:paraId="6FFBB51C" w14:textId="77777777" w:rsidR="004F06AF" w:rsidRPr="00FF44DC" w:rsidRDefault="004F06AF" w:rsidP="002936E5">
      <w:pPr>
        <w:spacing w:line="360" w:lineRule="auto"/>
        <w:jc w:val="both"/>
        <w:rPr>
          <w:rFonts w:cs="Arial"/>
        </w:rPr>
      </w:pPr>
      <w:r w:rsidRPr="00FF44DC">
        <w:rPr>
          <w:rFonts w:cs="Arial"/>
        </w:rPr>
        <w:t>IO-Link</w:t>
      </w:r>
      <w:r w:rsidRPr="00FF44DC">
        <w:rPr>
          <w:rFonts w:cs="Arial"/>
        </w:rPr>
        <w:t>作为参数设置接口，可根据具体应用的要求优化测量放大器的设置。传感器的信号范围、模拟量输出和缩放功能均可单独设置，确保更精确的测量结果。得益于灵活的参数设置功能，</w:t>
      </w:r>
      <w:r w:rsidRPr="00FF44DC">
        <w:rPr>
          <w:rFonts w:cs="Arial"/>
        </w:rPr>
        <w:t>DAB10</w:t>
      </w:r>
      <w:r w:rsidRPr="00FF44DC">
        <w:rPr>
          <w:rFonts w:cs="Arial"/>
        </w:rPr>
        <w:t>测量放大器几乎可以与市面上所有基于应变技术的力传感器搭配使用。</w:t>
      </w:r>
    </w:p>
    <w:p w14:paraId="265FF27A" w14:textId="77777777" w:rsidR="004F06AF" w:rsidRPr="00FF44DC" w:rsidRDefault="004F06AF" w:rsidP="002936E5">
      <w:pPr>
        <w:spacing w:line="360" w:lineRule="auto"/>
        <w:jc w:val="both"/>
        <w:rPr>
          <w:rFonts w:cs="Arial"/>
          <w:szCs w:val="20"/>
        </w:rPr>
      </w:pPr>
      <w:r w:rsidRPr="00FF44DC">
        <w:rPr>
          <w:rFonts w:cs="Arial"/>
        </w:rPr>
        <w:t>这样，就可以在不断变化的环境条件下提供更精确的测量结果，同时在传感器选型上具有很高的灵活性，并降低成本。</w:t>
      </w:r>
      <w:r w:rsidRPr="00FF44DC">
        <w:rPr>
          <w:rFonts w:cs="Arial"/>
        </w:rPr>
        <w:t xml:space="preserve"> </w:t>
      </w:r>
    </w:p>
    <w:p w14:paraId="49E5FD2C" w14:textId="77777777" w:rsidR="004F06AF" w:rsidRPr="00FF44DC" w:rsidRDefault="004F06AF" w:rsidP="002936E5">
      <w:pPr>
        <w:spacing w:line="360" w:lineRule="auto"/>
        <w:jc w:val="both"/>
        <w:rPr>
          <w:rFonts w:cs="Arial"/>
          <w:kern w:val="20"/>
          <w:szCs w:val="20"/>
          <w:lang w:val="en-US"/>
        </w:rPr>
      </w:pPr>
    </w:p>
    <w:p w14:paraId="172E6C6F" w14:textId="77777777" w:rsidR="004F06AF" w:rsidRPr="00FF44DC" w:rsidRDefault="004F06AF" w:rsidP="002936E5">
      <w:pPr>
        <w:spacing w:line="360" w:lineRule="auto"/>
        <w:jc w:val="both"/>
        <w:rPr>
          <w:rFonts w:cs="Arial"/>
          <w:b/>
          <w:kern w:val="20"/>
          <w:szCs w:val="20"/>
        </w:rPr>
      </w:pPr>
      <w:r w:rsidRPr="00FF44DC">
        <w:rPr>
          <w:rFonts w:cs="Arial"/>
          <w:b/>
          <w:szCs w:val="20"/>
        </w:rPr>
        <w:t>借助智能附加功能，大幅提高设备效率</w:t>
      </w:r>
    </w:p>
    <w:p w14:paraId="6B02A3EE" w14:textId="77777777" w:rsidR="004F06AF" w:rsidRPr="00FF44DC" w:rsidRDefault="004F06AF" w:rsidP="002936E5">
      <w:pPr>
        <w:spacing w:line="360" w:lineRule="auto"/>
        <w:jc w:val="both"/>
        <w:rPr>
          <w:rFonts w:cs="Arial"/>
          <w:kern w:val="20"/>
          <w:szCs w:val="20"/>
        </w:rPr>
      </w:pPr>
      <w:r w:rsidRPr="00FF44DC">
        <w:rPr>
          <w:rFonts w:cs="Arial"/>
        </w:rPr>
        <w:t>DAB10</w:t>
      </w:r>
      <w:r w:rsidRPr="00FF44DC">
        <w:rPr>
          <w:rFonts w:cs="Arial"/>
        </w:rPr>
        <w:t>测力放大器拥有多种智能附加功能，无需任何复杂的</w:t>
      </w:r>
      <w:r w:rsidRPr="00FF44DC">
        <w:rPr>
          <w:rFonts w:cs="Arial"/>
        </w:rPr>
        <w:t>PLC</w:t>
      </w:r>
      <w:r w:rsidRPr="00FF44DC">
        <w:rPr>
          <w:rFonts w:cs="Arial"/>
        </w:rPr>
        <w:t>编程操作便可创造附加值。这意味着，通过使用采样保持功能进行峰值检测或同步记录，可以实时可靠地检测快速信号。此外，还可以精确检测任何信号变化，以指定过程值的输出单位，通过低通滤波器优化信噪比</w:t>
      </w:r>
      <w:r w:rsidRPr="00FF44DC">
        <w:rPr>
          <w:rFonts w:cs="Arial"/>
        </w:rPr>
        <w:t>……</w:t>
      </w:r>
      <w:r w:rsidRPr="00FF44DC">
        <w:rPr>
          <w:rFonts w:cs="Arial"/>
        </w:rPr>
        <w:t>产品优势不胜枚举。用户可以自由选择通过</w:t>
      </w:r>
      <w:r w:rsidRPr="00FF44DC">
        <w:rPr>
          <w:rFonts w:cs="Arial"/>
        </w:rPr>
        <w:t>IO-Link</w:t>
      </w:r>
      <w:r w:rsidRPr="00FF44DC">
        <w:rPr>
          <w:rFonts w:cs="Arial"/>
        </w:rPr>
        <w:t>或模拟量端口来输出任何信号或功能。借助两个参数可自由设置的信号比较器（</w:t>
      </w:r>
      <w:r w:rsidRPr="00FF44DC">
        <w:rPr>
          <w:rFonts w:cs="Arial"/>
        </w:rPr>
        <w:t>SSC</w:t>
      </w:r>
      <w:r w:rsidRPr="00FF44DC">
        <w:rPr>
          <w:rFonts w:cs="Arial"/>
        </w:rPr>
        <w:t>），可以轻松检测到特定的信号状态。输入输出（</w:t>
      </w:r>
      <w:r w:rsidRPr="00FF44DC">
        <w:rPr>
          <w:rFonts w:cs="Arial"/>
        </w:rPr>
        <w:t>SIO</w:t>
      </w:r>
      <w:r w:rsidRPr="00FF44DC">
        <w:rPr>
          <w:rFonts w:cs="Arial"/>
        </w:rPr>
        <w:t>模式）的参数设置非常灵活，便于进行功能控制（自学习、采样、保持等）或输出信号状态（</w:t>
      </w:r>
      <w:r w:rsidRPr="00FF44DC">
        <w:rPr>
          <w:rFonts w:cs="Arial"/>
        </w:rPr>
        <w:t>SSC</w:t>
      </w:r>
      <w:r w:rsidRPr="00FF44DC">
        <w:rPr>
          <w:rFonts w:cs="Arial"/>
        </w:rPr>
        <w:t>、报警等）。如此一来，就可以大大节省传感器集成到设备和系统中的时间，有效简化数据的处理。</w:t>
      </w:r>
    </w:p>
    <w:p w14:paraId="5F57D7D9" w14:textId="77777777" w:rsidR="004F06AF" w:rsidRPr="00FF44DC" w:rsidRDefault="004F06AF" w:rsidP="002936E5">
      <w:pPr>
        <w:spacing w:line="360" w:lineRule="auto"/>
        <w:jc w:val="both"/>
        <w:rPr>
          <w:rFonts w:cs="Arial"/>
          <w:kern w:val="20"/>
          <w:szCs w:val="20"/>
          <w:lang w:val="en-US"/>
        </w:rPr>
      </w:pPr>
    </w:p>
    <w:p w14:paraId="4800795F" w14:textId="77777777" w:rsidR="004F06AF" w:rsidRPr="00FF44DC" w:rsidRDefault="004F06AF" w:rsidP="002936E5">
      <w:pPr>
        <w:spacing w:line="360" w:lineRule="auto"/>
        <w:jc w:val="both"/>
        <w:rPr>
          <w:rFonts w:cs="Arial"/>
          <w:b/>
          <w:szCs w:val="20"/>
        </w:rPr>
      </w:pPr>
      <w:r w:rsidRPr="00FF44DC">
        <w:rPr>
          <w:rFonts w:cs="Arial"/>
          <w:b/>
          <w:szCs w:val="20"/>
        </w:rPr>
        <w:t>提高工程设计的效率</w:t>
      </w:r>
    </w:p>
    <w:p w14:paraId="553D0DAC" w14:textId="77777777" w:rsidR="004F06AF" w:rsidRPr="00FF44DC" w:rsidRDefault="004F06AF" w:rsidP="002936E5">
      <w:pPr>
        <w:spacing w:line="360" w:lineRule="auto"/>
        <w:jc w:val="both"/>
        <w:rPr>
          <w:rFonts w:cs="Arial"/>
          <w:kern w:val="20"/>
          <w:szCs w:val="20"/>
        </w:rPr>
      </w:pPr>
      <w:r w:rsidRPr="00FF44DC">
        <w:rPr>
          <w:rFonts w:cs="Arial"/>
        </w:rPr>
        <w:t>DAB10</w:t>
      </w:r>
      <w:r w:rsidRPr="00FF44DC">
        <w:rPr>
          <w:rFonts w:cs="Arial"/>
        </w:rPr>
        <w:t>测力放大器支持远程访问，可以对传感器功能进行虚拟模拟，无需进行物理连接或加载。这样不仅大大简化了测量放大器的调试和测试，而且便于通过虚拟方式检查其与控制系统的连接情况。这有助于提高工程设计过程的效率，无需复杂而精密的测试装置，从而节省时间和成本。</w:t>
      </w:r>
    </w:p>
    <w:p w14:paraId="2242695C" w14:textId="77777777" w:rsidR="004F06AF" w:rsidRPr="00FF44DC" w:rsidRDefault="004F06AF" w:rsidP="002936E5">
      <w:pPr>
        <w:spacing w:line="360" w:lineRule="auto"/>
        <w:jc w:val="both"/>
        <w:rPr>
          <w:rFonts w:cs="Arial"/>
          <w:color w:val="444444"/>
          <w:kern w:val="20"/>
          <w:szCs w:val="20"/>
          <w:lang w:val="en-US"/>
        </w:rPr>
      </w:pPr>
    </w:p>
    <w:p w14:paraId="68D0BB25" w14:textId="77777777" w:rsidR="004F06AF" w:rsidRPr="00FF44DC" w:rsidRDefault="004F06AF" w:rsidP="002936E5">
      <w:pPr>
        <w:spacing w:line="360" w:lineRule="auto"/>
        <w:jc w:val="both"/>
        <w:rPr>
          <w:rFonts w:cs="Arial"/>
          <w:kern w:val="20"/>
          <w:szCs w:val="20"/>
        </w:rPr>
      </w:pPr>
      <w:r w:rsidRPr="00FF44DC">
        <w:rPr>
          <w:rFonts w:cs="Arial"/>
        </w:rPr>
        <w:t>借助新型</w:t>
      </w:r>
      <w:r w:rsidRPr="00FF44DC">
        <w:rPr>
          <w:rFonts w:cs="Arial"/>
        </w:rPr>
        <w:t>DAB10</w:t>
      </w:r>
      <w:r w:rsidRPr="00FF44DC">
        <w:rPr>
          <w:rFonts w:cs="Arial"/>
        </w:rPr>
        <w:t>测量放大器，堡盟提供从高性能传感器到智能放大器的一站式产品组合，为各种具体的测力应用提供理想的解决方案。</w:t>
      </w:r>
    </w:p>
    <w:p w14:paraId="5E1E4B68" w14:textId="5CCAC4EA" w:rsidR="00436C52" w:rsidRPr="00FF44DC" w:rsidRDefault="00436C52" w:rsidP="002936E5">
      <w:pPr>
        <w:pStyle w:val="BaumerFliesstext"/>
        <w:spacing w:before="240" w:line="360" w:lineRule="auto"/>
        <w:jc w:val="both"/>
        <w:rPr>
          <w:rFonts w:cs="Arial"/>
          <w:szCs w:val="20"/>
        </w:rPr>
      </w:pPr>
      <w:r w:rsidRPr="00FF44DC">
        <w:rPr>
          <w:rFonts w:cs="Arial"/>
        </w:rPr>
        <w:lastRenderedPageBreak/>
        <w:t>更多信息，请访问：</w:t>
      </w:r>
      <w:r w:rsidRPr="00FF44DC">
        <w:rPr>
          <w:rFonts w:cs="Arial"/>
        </w:rPr>
        <w:t>www.baumer.com/c/14318</w:t>
      </w:r>
    </w:p>
    <w:p w14:paraId="5E1E4B6A" w14:textId="77777777" w:rsidR="009371DC" w:rsidRPr="00FF44DC" w:rsidRDefault="009371DC" w:rsidP="002936E5">
      <w:pPr>
        <w:pBdr>
          <w:bottom w:val="single" w:sz="4" w:space="1" w:color="auto"/>
        </w:pBdr>
        <w:jc w:val="both"/>
        <w:rPr>
          <w:rFonts w:cs="Arial"/>
          <w:szCs w:val="20"/>
        </w:rPr>
      </w:pPr>
    </w:p>
    <w:p w14:paraId="5E1E4B6C" w14:textId="53CAE48D" w:rsidR="00454D57" w:rsidRPr="00FF44DC" w:rsidRDefault="00F91039" w:rsidP="002936E5">
      <w:pPr>
        <w:pStyle w:val="BaumerFliesstext"/>
        <w:tabs>
          <w:tab w:val="left" w:pos="3408"/>
        </w:tabs>
        <w:spacing w:before="120" w:line="360" w:lineRule="auto"/>
        <w:jc w:val="both"/>
        <w:rPr>
          <w:rFonts w:cs="Arial"/>
        </w:rPr>
      </w:pPr>
      <w:r w:rsidRPr="00FF44DC">
        <w:rPr>
          <w:rFonts w:cs="Arial"/>
        </w:rPr>
        <w:t>图片：面向未来的全方位测力解决方案</w:t>
      </w:r>
      <w:r w:rsidRPr="00FF44DC">
        <w:rPr>
          <w:rFonts w:cs="Arial"/>
        </w:rPr>
        <w:t>——</w:t>
      </w:r>
      <w:r w:rsidRPr="00FF44DC">
        <w:rPr>
          <w:rFonts w:cs="Arial"/>
        </w:rPr>
        <w:t>模拟、参数设置、智能分析</w:t>
      </w:r>
      <w:r w:rsidRPr="00FF44DC">
        <w:rPr>
          <w:rFonts w:cs="Arial"/>
        </w:rPr>
        <w:t xml:space="preserve"> </w:t>
      </w:r>
    </w:p>
    <w:p w14:paraId="028F15F7" w14:textId="77777777" w:rsidR="00FF44DC" w:rsidRPr="00FF44DC" w:rsidRDefault="00FF44DC" w:rsidP="00FF44DC">
      <w:pPr>
        <w:pStyle w:val="BaumerFliesstext"/>
        <w:tabs>
          <w:tab w:val="left" w:pos="3408"/>
        </w:tabs>
        <w:spacing w:before="120" w:line="360" w:lineRule="auto"/>
        <w:rPr>
          <w:rFonts w:cs="Arial"/>
        </w:rPr>
      </w:pPr>
    </w:p>
    <w:p w14:paraId="2A9A3849" w14:textId="792D4B49" w:rsidR="00FF44DC" w:rsidRPr="00FF44DC" w:rsidRDefault="00FF44DC" w:rsidP="00FF44DC">
      <w:pPr>
        <w:pStyle w:val="BaumerFliesstext"/>
        <w:tabs>
          <w:tab w:val="left" w:pos="3408"/>
        </w:tabs>
        <w:spacing w:line="360" w:lineRule="auto"/>
        <w:rPr>
          <w:rFonts w:cs="Arial"/>
          <w:sz w:val="16"/>
          <w:szCs w:val="16"/>
          <w:lang w:val="en-US"/>
        </w:rPr>
      </w:pPr>
      <w:r w:rsidRPr="00FF44DC">
        <w:rPr>
          <w:rFonts w:cs="Arial"/>
          <w:sz w:val="16"/>
          <w:szCs w:val="16"/>
          <w:lang w:val="en-US"/>
        </w:rPr>
        <w:t>字符数（带空格）：约</w:t>
      </w:r>
      <w:r w:rsidRPr="00FF44DC">
        <w:rPr>
          <w:rFonts w:cs="Arial"/>
          <w:sz w:val="16"/>
          <w:szCs w:val="16"/>
          <w:lang w:val="en-US"/>
        </w:rPr>
        <w:t>900</w:t>
      </w:r>
    </w:p>
    <w:p w14:paraId="796E214E" w14:textId="77777777" w:rsidR="00FF44DC" w:rsidRPr="00FF44DC" w:rsidRDefault="00FF44DC" w:rsidP="00FF44DC">
      <w:pPr>
        <w:pStyle w:val="BaumerFliesstext"/>
        <w:tabs>
          <w:tab w:val="left" w:pos="3408"/>
        </w:tabs>
        <w:spacing w:line="360" w:lineRule="auto"/>
        <w:rPr>
          <w:rFonts w:cs="Arial"/>
          <w:sz w:val="16"/>
          <w:szCs w:val="16"/>
          <w:lang w:val="en-US"/>
        </w:rPr>
      </w:pPr>
      <w:r w:rsidRPr="00FF44DC">
        <w:rPr>
          <w:rFonts w:cs="Arial"/>
          <w:sz w:val="16"/>
          <w:szCs w:val="16"/>
          <w:lang w:val="en-US"/>
        </w:rPr>
        <w:t>文本和图片下载位置：</w:t>
      </w:r>
      <w:r w:rsidRPr="00FF44DC">
        <w:rPr>
          <w:rFonts w:cs="Arial"/>
          <w:sz w:val="16"/>
          <w:szCs w:val="16"/>
          <w:lang w:val="en-US"/>
        </w:rPr>
        <w:t xml:space="preserve"> </w:t>
      </w:r>
      <w:hyperlink r:id="rId12" w:history="1">
        <w:r w:rsidRPr="00FF44DC">
          <w:rPr>
            <w:rStyle w:val="a7"/>
            <w:rFonts w:cs="Arial"/>
            <w:b/>
            <w:sz w:val="16"/>
            <w:szCs w:val="16"/>
            <w:lang w:val="en-US"/>
          </w:rPr>
          <w:t>www.baumer.com/press</w:t>
        </w:r>
      </w:hyperlink>
    </w:p>
    <w:p w14:paraId="4FC598A4" w14:textId="77777777" w:rsidR="00FF44DC" w:rsidRPr="00FF44DC" w:rsidRDefault="00FF44DC" w:rsidP="00FF44DC">
      <w:pPr>
        <w:spacing w:line="360" w:lineRule="auto"/>
        <w:ind w:right="-2378"/>
        <w:rPr>
          <w:rFonts w:cs="Arial"/>
          <w:szCs w:val="20"/>
          <w:lang w:val="en-US"/>
        </w:rPr>
      </w:pPr>
    </w:p>
    <w:p w14:paraId="6A7DAB7C" w14:textId="77777777" w:rsidR="00FF44DC" w:rsidRPr="00FF44DC" w:rsidRDefault="00FF44DC" w:rsidP="00FF44DC">
      <w:pPr>
        <w:pBdr>
          <w:top w:val="single" w:sz="4" w:space="1" w:color="auto"/>
          <w:left w:val="single" w:sz="4" w:space="4" w:color="auto"/>
          <w:bottom w:val="single" w:sz="4" w:space="8" w:color="auto"/>
          <w:right w:val="single" w:sz="4" w:space="4" w:color="auto"/>
        </w:pBdr>
        <w:spacing w:line="260" w:lineRule="atLeast"/>
        <w:jc w:val="both"/>
        <w:rPr>
          <w:rFonts w:cs="Arial"/>
          <w:b/>
          <w:kern w:val="20"/>
          <w:sz w:val="16"/>
          <w:szCs w:val="16"/>
          <w:lang w:val="en-US"/>
        </w:rPr>
      </w:pPr>
      <w:r w:rsidRPr="00FF44DC">
        <w:rPr>
          <w:rFonts w:cs="Arial"/>
          <w:b/>
          <w:kern w:val="20"/>
          <w:sz w:val="16"/>
          <w:szCs w:val="16"/>
          <w:lang w:val="en-US"/>
        </w:rPr>
        <w:t>堡盟集团</w:t>
      </w:r>
    </w:p>
    <w:p w14:paraId="7228A111" w14:textId="77777777" w:rsidR="00FF44DC" w:rsidRPr="00FF44DC" w:rsidRDefault="00FF44DC" w:rsidP="00FF44DC">
      <w:pPr>
        <w:pBdr>
          <w:top w:val="single" w:sz="4" w:space="1" w:color="auto"/>
          <w:left w:val="single" w:sz="4" w:space="4" w:color="auto"/>
          <w:bottom w:val="single" w:sz="4" w:space="8" w:color="auto"/>
          <w:right w:val="single" w:sz="4" w:space="4" w:color="auto"/>
        </w:pBdr>
        <w:spacing w:line="260" w:lineRule="atLeast"/>
        <w:jc w:val="both"/>
        <w:rPr>
          <w:rFonts w:cs="Arial"/>
          <w:b/>
          <w:kern w:val="20"/>
          <w:sz w:val="16"/>
          <w:szCs w:val="16"/>
          <w:lang w:val="en-US"/>
        </w:rPr>
      </w:pPr>
      <w:r w:rsidRPr="00FF44DC">
        <w:rPr>
          <w:rFonts w:cs="Arial"/>
          <w:sz w:val="16"/>
          <w:szCs w:val="16"/>
          <w:lang w:val="en-US"/>
        </w:rPr>
        <w:t>堡盟集团是国际领先的工厂自动化和过程自动化生产厂家之一。目前堡盟集团的足迹已遍布全球</w:t>
      </w:r>
      <w:r w:rsidRPr="00FF44DC">
        <w:rPr>
          <w:rFonts w:cs="Arial"/>
          <w:sz w:val="16"/>
          <w:szCs w:val="16"/>
          <w:lang w:val="en-US"/>
        </w:rPr>
        <w:t>20</w:t>
      </w:r>
      <w:r w:rsidRPr="00FF44DC">
        <w:rPr>
          <w:rFonts w:cs="Arial"/>
          <w:sz w:val="16"/>
          <w:szCs w:val="16"/>
          <w:lang w:val="en-US"/>
        </w:rPr>
        <w:t>个国家并拥有</w:t>
      </w:r>
      <w:r w:rsidRPr="00FF44DC">
        <w:rPr>
          <w:rFonts w:cs="Arial"/>
          <w:sz w:val="16"/>
          <w:szCs w:val="16"/>
          <w:lang w:val="en-US"/>
        </w:rPr>
        <w:t>39</w:t>
      </w:r>
      <w:r w:rsidRPr="00FF44DC">
        <w:rPr>
          <w:rFonts w:cs="Arial"/>
          <w:sz w:val="16"/>
          <w:szCs w:val="16"/>
          <w:lang w:val="en-US"/>
        </w:rPr>
        <w:t>家分公司。堡盟集团的产品业务主要涉及传感器、运动控制、视觉技术、过程仪表和粘胶系统，其丰富的产品线覆盖在各个行业并使</w:t>
      </w:r>
      <w:r w:rsidRPr="00FF44DC">
        <w:rPr>
          <w:rFonts w:cs="Arial"/>
          <w:color w:val="211E1E"/>
          <w:sz w:val="16"/>
          <w:szCs w:val="16"/>
          <w:lang w:val="en-US"/>
        </w:rPr>
        <w:t>客户受益于堡盟所提供的完整咨询和可靠服务的国际平台。</w:t>
      </w:r>
      <w:r w:rsidRPr="00FF44DC">
        <w:rPr>
          <w:rFonts w:cs="Arial"/>
          <w:sz w:val="16"/>
          <w:szCs w:val="16"/>
          <w:lang w:val="en-US"/>
        </w:rPr>
        <w:t>更多信息，请登陆</w:t>
      </w:r>
      <w:r w:rsidRPr="00FF44DC">
        <w:rPr>
          <w:rFonts w:cs="Arial"/>
          <w:sz w:val="16"/>
          <w:szCs w:val="16"/>
          <w:lang w:val="en-US"/>
        </w:rPr>
        <w:t xml:space="preserve">  </w:t>
      </w:r>
      <w:hyperlink r:id="rId13" w:history="1">
        <w:r w:rsidRPr="00FF44DC">
          <w:rPr>
            <w:rStyle w:val="a7"/>
            <w:rFonts w:cs="Arial"/>
            <w:sz w:val="16"/>
            <w:szCs w:val="16"/>
            <w:lang w:val="en-US"/>
          </w:rPr>
          <w:t>www.baumer.com</w:t>
        </w:r>
      </w:hyperlink>
      <w:r w:rsidRPr="00FF44DC">
        <w:rPr>
          <w:rFonts w:cs="Arial"/>
          <w:sz w:val="16"/>
          <w:szCs w:val="16"/>
          <w:lang w:val="en-US"/>
        </w:rPr>
        <w:t>。</w:t>
      </w:r>
    </w:p>
    <w:p w14:paraId="1BB7EE08" w14:textId="77777777" w:rsidR="00FF44DC" w:rsidRPr="00FF44DC" w:rsidRDefault="00FF44DC" w:rsidP="00FF44DC">
      <w:pPr>
        <w:spacing w:line="360" w:lineRule="auto"/>
        <w:rPr>
          <w:rFonts w:cs="Arial"/>
          <w:szCs w:val="20"/>
          <w:lang w:val="en-US"/>
        </w:rPr>
      </w:pPr>
    </w:p>
    <w:tbl>
      <w:tblPr>
        <w:tblW w:w="0" w:type="auto"/>
        <w:tblLook w:val="04A0" w:firstRow="1" w:lastRow="0" w:firstColumn="1" w:lastColumn="0" w:noHBand="0" w:noVBand="1"/>
      </w:tblPr>
      <w:tblGrid>
        <w:gridCol w:w="4470"/>
        <w:gridCol w:w="222"/>
      </w:tblGrid>
      <w:tr w:rsidR="00FF44DC" w:rsidRPr="00FF44DC" w14:paraId="4E3F422D" w14:textId="77777777" w:rsidTr="00A13766">
        <w:tc>
          <w:tcPr>
            <w:tcW w:w="0" w:type="auto"/>
            <w:shd w:val="clear" w:color="auto" w:fill="auto"/>
          </w:tcPr>
          <w:p w14:paraId="7A336F43" w14:textId="77777777" w:rsidR="00FF44DC" w:rsidRPr="00FF44DC" w:rsidRDefault="00FF44DC" w:rsidP="00A13766">
            <w:pPr>
              <w:rPr>
                <w:rFonts w:cs="Arial"/>
                <w:b/>
                <w:sz w:val="16"/>
                <w:szCs w:val="16"/>
                <w:lang w:val="en-US"/>
              </w:rPr>
            </w:pPr>
            <w:r w:rsidRPr="00FF44DC">
              <w:rPr>
                <w:rFonts w:cs="Arial"/>
                <w:b/>
                <w:sz w:val="16"/>
                <w:szCs w:val="16"/>
                <w:lang w:val="en-US"/>
              </w:rPr>
              <w:t>读者咨询联络方式</w:t>
            </w:r>
            <w:r w:rsidRPr="00FF44DC">
              <w:rPr>
                <w:rFonts w:cs="Arial"/>
                <w:b/>
                <w:sz w:val="16"/>
                <w:szCs w:val="16"/>
                <w:lang w:val="en-US"/>
              </w:rPr>
              <w:t>:</w:t>
            </w:r>
          </w:p>
          <w:p w14:paraId="22404CAF" w14:textId="77777777" w:rsidR="00FF44DC" w:rsidRPr="00FF44DC" w:rsidRDefault="00FF44DC" w:rsidP="00A13766">
            <w:pPr>
              <w:rPr>
                <w:rFonts w:cs="Arial"/>
                <w:sz w:val="16"/>
                <w:szCs w:val="16"/>
                <w:lang w:val="en-US"/>
              </w:rPr>
            </w:pPr>
            <w:r w:rsidRPr="00FF44DC">
              <w:rPr>
                <w:rFonts w:cs="Arial"/>
                <w:sz w:val="16"/>
                <w:szCs w:val="16"/>
                <w:lang w:val="en-US"/>
              </w:rPr>
              <w:t>堡盟电子（上海）有限公司</w:t>
            </w:r>
            <w:r w:rsidRPr="00FF44DC">
              <w:rPr>
                <w:rFonts w:cs="Arial"/>
                <w:sz w:val="16"/>
                <w:szCs w:val="16"/>
                <w:lang w:val="en-US"/>
              </w:rPr>
              <w:tab/>
            </w:r>
          </w:p>
          <w:p w14:paraId="17CAAC6B" w14:textId="77777777" w:rsidR="00FF44DC" w:rsidRPr="00FF44DC" w:rsidRDefault="00FF44DC" w:rsidP="00A13766">
            <w:pPr>
              <w:rPr>
                <w:rFonts w:cs="Arial"/>
                <w:sz w:val="16"/>
                <w:szCs w:val="16"/>
                <w:lang w:val="en-US"/>
              </w:rPr>
            </w:pPr>
            <w:r w:rsidRPr="00FF44DC">
              <w:rPr>
                <w:rFonts w:cs="Arial"/>
                <w:sz w:val="16"/>
                <w:szCs w:val="16"/>
                <w:lang w:val="en-US"/>
              </w:rPr>
              <w:t>上海松江工业区民强路</w:t>
            </w:r>
            <w:r w:rsidRPr="00FF44DC">
              <w:rPr>
                <w:rFonts w:cs="Arial"/>
                <w:sz w:val="16"/>
                <w:szCs w:val="16"/>
                <w:lang w:val="en-US"/>
              </w:rPr>
              <w:t>1525</w:t>
            </w:r>
            <w:r w:rsidRPr="00FF44DC">
              <w:rPr>
                <w:rFonts w:cs="Arial"/>
                <w:sz w:val="16"/>
                <w:szCs w:val="16"/>
                <w:lang w:val="en-US"/>
              </w:rPr>
              <w:t>号（申田高科园）</w:t>
            </w:r>
            <w:r w:rsidRPr="00FF44DC">
              <w:rPr>
                <w:rFonts w:cs="Arial"/>
                <w:sz w:val="16"/>
                <w:szCs w:val="16"/>
                <w:lang w:val="en-US"/>
              </w:rPr>
              <w:t>11</w:t>
            </w:r>
            <w:r w:rsidRPr="00FF44DC">
              <w:rPr>
                <w:rFonts w:cs="Arial"/>
                <w:sz w:val="16"/>
                <w:szCs w:val="16"/>
                <w:lang w:val="en-US"/>
              </w:rPr>
              <w:t>幢</w:t>
            </w:r>
            <w:r w:rsidRPr="00FF44DC">
              <w:rPr>
                <w:rFonts w:cs="Arial"/>
                <w:sz w:val="16"/>
                <w:szCs w:val="16"/>
                <w:lang w:val="en-US"/>
              </w:rPr>
              <w:tab/>
            </w:r>
          </w:p>
          <w:p w14:paraId="55454C5A" w14:textId="77777777" w:rsidR="00FF44DC" w:rsidRPr="00FF44DC" w:rsidRDefault="00FF44DC" w:rsidP="00A13766">
            <w:pPr>
              <w:rPr>
                <w:rFonts w:cs="Arial"/>
                <w:sz w:val="16"/>
                <w:szCs w:val="16"/>
                <w:lang w:val="en-US"/>
              </w:rPr>
            </w:pPr>
            <w:r w:rsidRPr="00FF44DC">
              <w:rPr>
                <w:rFonts w:cs="Arial"/>
                <w:sz w:val="16"/>
                <w:szCs w:val="16"/>
                <w:lang w:val="en-US"/>
              </w:rPr>
              <w:t>邮编：</w:t>
            </w:r>
            <w:r w:rsidRPr="00FF44DC">
              <w:rPr>
                <w:rFonts w:cs="Arial"/>
                <w:sz w:val="16"/>
                <w:szCs w:val="16"/>
                <w:lang w:val="en-US"/>
              </w:rPr>
              <w:t xml:space="preserve"> 201612</w:t>
            </w:r>
            <w:r w:rsidRPr="00FF44DC">
              <w:rPr>
                <w:rFonts w:cs="Arial"/>
                <w:sz w:val="16"/>
                <w:szCs w:val="16"/>
                <w:lang w:val="en-US"/>
              </w:rPr>
              <w:tab/>
            </w:r>
          </w:p>
          <w:p w14:paraId="5E8EFD79" w14:textId="77777777" w:rsidR="00FF44DC" w:rsidRPr="00FF44DC" w:rsidRDefault="00FF44DC" w:rsidP="00A13766">
            <w:pPr>
              <w:rPr>
                <w:rFonts w:cs="Arial"/>
                <w:sz w:val="16"/>
                <w:szCs w:val="16"/>
                <w:lang w:val="en-US"/>
              </w:rPr>
            </w:pPr>
            <w:r w:rsidRPr="00FF44DC">
              <w:rPr>
                <w:rFonts w:cs="Arial"/>
                <w:sz w:val="16"/>
                <w:szCs w:val="16"/>
                <w:lang w:val="en-US"/>
              </w:rPr>
              <w:t>电话：</w:t>
            </w:r>
            <w:r w:rsidRPr="00FF44DC">
              <w:rPr>
                <w:rFonts w:cs="Arial"/>
                <w:sz w:val="16"/>
                <w:szCs w:val="16"/>
                <w:lang w:val="en-US"/>
              </w:rPr>
              <w:t xml:space="preserve"> +86 21 6768 7095         </w:t>
            </w:r>
          </w:p>
          <w:p w14:paraId="2E9EF090" w14:textId="77777777" w:rsidR="00FF44DC" w:rsidRPr="00FF44DC" w:rsidRDefault="00FF44DC" w:rsidP="00A13766">
            <w:pPr>
              <w:rPr>
                <w:rFonts w:cs="Arial"/>
                <w:sz w:val="16"/>
                <w:szCs w:val="16"/>
                <w:lang w:val="en-US"/>
              </w:rPr>
            </w:pPr>
            <w:r w:rsidRPr="00FF44DC">
              <w:rPr>
                <w:rFonts w:cs="Arial"/>
                <w:sz w:val="16"/>
                <w:szCs w:val="16"/>
                <w:lang w:val="en-US"/>
              </w:rPr>
              <w:t>传真：</w:t>
            </w:r>
            <w:r w:rsidRPr="00FF44DC">
              <w:rPr>
                <w:rFonts w:cs="Arial"/>
                <w:sz w:val="16"/>
                <w:szCs w:val="16"/>
                <w:lang w:val="en-US"/>
              </w:rPr>
              <w:t xml:space="preserve">  +86 21 6768 7098</w:t>
            </w:r>
            <w:r w:rsidRPr="00FF44DC">
              <w:rPr>
                <w:rFonts w:cs="Arial"/>
                <w:sz w:val="16"/>
                <w:szCs w:val="16"/>
                <w:lang w:val="en-US"/>
              </w:rPr>
              <w:tab/>
            </w:r>
          </w:p>
          <w:p w14:paraId="227F837B" w14:textId="77777777" w:rsidR="00FF44DC" w:rsidRPr="00FF44DC" w:rsidRDefault="00FF44DC" w:rsidP="00A13766">
            <w:pPr>
              <w:rPr>
                <w:rFonts w:cs="Arial"/>
                <w:sz w:val="16"/>
                <w:szCs w:val="16"/>
                <w:lang w:val="en-US"/>
              </w:rPr>
            </w:pPr>
            <w:r w:rsidRPr="00FF44DC">
              <w:rPr>
                <w:rFonts w:cs="Arial"/>
                <w:sz w:val="16"/>
                <w:szCs w:val="16"/>
                <w:lang w:val="en-US"/>
              </w:rPr>
              <w:t xml:space="preserve">E-mail: sales.cn@baumer.com </w:t>
            </w:r>
            <w:r w:rsidRPr="00FF44DC">
              <w:rPr>
                <w:rFonts w:cs="Arial"/>
                <w:sz w:val="16"/>
                <w:szCs w:val="16"/>
                <w:lang w:val="en-US"/>
              </w:rPr>
              <w:tab/>
            </w:r>
          </w:p>
          <w:p w14:paraId="10E3BDE2" w14:textId="77777777" w:rsidR="00FF44DC" w:rsidRPr="00FF44DC" w:rsidRDefault="00FF44DC" w:rsidP="00A13766">
            <w:pPr>
              <w:rPr>
                <w:rFonts w:cs="Arial"/>
                <w:b/>
                <w:sz w:val="16"/>
                <w:szCs w:val="16"/>
                <w:lang w:val="en-US"/>
              </w:rPr>
            </w:pPr>
            <w:r w:rsidRPr="00FF44DC">
              <w:rPr>
                <w:rFonts w:cs="Arial"/>
                <w:sz w:val="16"/>
                <w:szCs w:val="16"/>
                <w:lang w:val="en-US"/>
              </w:rPr>
              <w:t>网站</w:t>
            </w:r>
            <w:r w:rsidRPr="00FF44DC">
              <w:rPr>
                <w:rFonts w:cs="Arial"/>
                <w:sz w:val="16"/>
                <w:szCs w:val="16"/>
                <w:lang w:val="en-US"/>
              </w:rPr>
              <w:t xml:space="preserve">:    www.baumer.com </w:t>
            </w:r>
            <w:r w:rsidRPr="00FF44DC">
              <w:rPr>
                <w:rFonts w:cs="Arial"/>
                <w:b/>
                <w:sz w:val="16"/>
                <w:szCs w:val="16"/>
                <w:lang w:val="en-US"/>
              </w:rPr>
              <w:t xml:space="preserve"> </w:t>
            </w:r>
            <w:r w:rsidRPr="00FF44DC">
              <w:rPr>
                <w:rFonts w:cs="Arial"/>
                <w:b/>
                <w:sz w:val="16"/>
                <w:szCs w:val="16"/>
                <w:lang w:val="en-US"/>
              </w:rPr>
              <w:tab/>
            </w:r>
          </w:p>
        </w:tc>
        <w:tc>
          <w:tcPr>
            <w:tcW w:w="0" w:type="auto"/>
            <w:shd w:val="clear" w:color="auto" w:fill="auto"/>
          </w:tcPr>
          <w:p w14:paraId="0BF8436C" w14:textId="77777777" w:rsidR="00FF44DC" w:rsidRPr="00FF44DC" w:rsidRDefault="00FF44DC" w:rsidP="00A13766">
            <w:pPr>
              <w:spacing w:line="240" w:lineRule="exact"/>
              <w:rPr>
                <w:rFonts w:cs="Arial"/>
                <w:b/>
                <w:sz w:val="16"/>
                <w:szCs w:val="16"/>
                <w:lang w:val="en-US"/>
              </w:rPr>
            </w:pPr>
          </w:p>
        </w:tc>
      </w:tr>
    </w:tbl>
    <w:p w14:paraId="61497175" w14:textId="77777777" w:rsidR="00FF44DC" w:rsidRPr="00FF44DC" w:rsidRDefault="00FF44DC" w:rsidP="002936E5">
      <w:pPr>
        <w:pStyle w:val="BaumerFliesstext"/>
        <w:tabs>
          <w:tab w:val="left" w:pos="3408"/>
        </w:tabs>
        <w:spacing w:before="120" w:line="360" w:lineRule="auto"/>
        <w:jc w:val="both"/>
        <w:rPr>
          <w:rFonts w:cs="Arial"/>
          <w:iCs/>
          <w:noProof/>
          <w:szCs w:val="20"/>
        </w:rPr>
      </w:pPr>
    </w:p>
    <w:sectPr w:rsidR="00FF44DC" w:rsidRPr="00FF44DC">
      <w:headerReference w:type="default" r:id="rId14"/>
      <w:footerReference w:type="even" r:id="rId15"/>
      <w:footerReference w:type="default" r:id="rId16"/>
      <w:footerReference w:type="first" r:id="rId17"/>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0E8F49" w14:textId="77777777" w:rsidR="00DF05E0" w:rsidRDefault="00DF05E0">
      <w:r>
        <w:separator/>
      </w:r>
    </w:p>
  </w:endnote>
  <w:endnote w:type="continuationSeparator" w:id="0">
    <w:p w14:paraId="56B016A5" w14:textId="77777777" w:rsidR="00DF05E0" w:rsidRDefault="00DF05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8B" w14:textId="77777777" w:rsidR="00B068AD" w:rsidRDefault="00B068AD">
    <w:pPr>
      <w:pStyle w:val="a5"/>
      <w:tabs>
        <w:tab w:val="clear" w:pos="4820"/>
        <w:tab w:val="clear" w:pos="9639"/>
        <w:tab w:val="center" w:pos="4819"/>
        <w:tab w:val="right" w:pos="9638"/>
      </w:tabs>
      <w:rPr>
        <w:sz w:val="20"/>
      </w:rPr>
    </w:pPr>
    <w:r>
      <w:rPr>
        <w:rFonts w:hint="eastAsia"/>
        <w:sz w:val="20"/>
      </w:rPr>
      <w:fldChar w:fldCharType="begin"/>
    </w:r>
    <w:r>
      <w:rPr>
        <w:rFonts w:hint="eastAsia"/>
        <w:sz w:val="20"/>
      </w:rPr>
      <w:instrText xml:space="preserve"> FILENAME  \* MERGEFORMAT </w:instrText>
    </w:r>
    <w:r>
      <w:rPr>
        <w:rFonts w:hint="eastAsia"/>
        <w:sz w:val="20"/>
      </w:rPr>
      <w:fldChar w:fldCharType="separate"/>
    </w:r>
    <w:r w:rsidR="002551A0">
      <w:rPr>
        <w:rFonts w:hint="eastAsia"/>
        <w:sz w:val="20"/>
      </w:rPr>
      <w:t>15xxxx_Baumer_PR_VeriSens_IP69K_DE_Anuga_revSTMI.docx</w:t>
    </w:r>
    <w:r>
      <w:rPr>
        <w:rFonts w:hint="eastAsia"/>
        <w:sz w:val="20"/>
      </w:rPr>
      <w:fldChar w:fldCharType="end"/>
    </w:r>
    <w:r>
      <w:rPr>
        <w:rFonts w:hint="eastAsia"/>
        <w:sz w:val="20"/>
      </w:rPr>
      <w:tab/>
    </w:r>
    <w:r>
      <w:rPr>
        <w:rFonts w:hint="eastAsia"/>
        <w:sz w:val="20"/>
      </w:rPr>
      <w:fldChar w:fldCharType="begin"/>
    </w:r>
    <w:r>
      <w:rPr>
        <w:rFonts w:hint="eastAsia"/>
        <w:sz w:val="20"/>
      </w:rPr>
      <w:instrText xml:space="preserve"> PAGE  \* MERGEFORMAT </w:instrText>
    </w:r>
    <w:r>
      <w:rPr>
        <w:rFonts w:hint="eastAsia"/>
        <w:sz w:val="20"/>
      </w:rPr>
      <w:fldChar w:fldCharType="separate"/>
    </w:r>
    <w:r>
      <w:rPr>
        <w:rFonts w:hint="eastAsia"/>
        <w:sz w:val="20"/>
      </w:rPr>
      <w:t>1</w:t>
    </w:r>
    <w:r>
      <w:rPr>
        <w:rFonts w:hint="eastAsia"/>
        <w:sz w:val="20"/>
      </w:rPr>
      <w:fldChar w:fldCharType="end"/>
    </w:r>
    <w:r>
      <w:rPr>
        <w:rFonts w:hint="eastAsia"/>
        <w:sz w:val="20"/>
      </w:rPr>
      <w:t>/</w:t>
    </w:r>
    <w:r>
      <w:rPr>
        <w:rFonts w:hint="eastAsia"/>
        <w:sz w:val="20"/>
      </w:rPr>
      <w:fldChar w:fldCharType="begin"/>
    </w:r>
    <w:r>
      <w:rPr>
        <w:rFonts w:hint="eastAsia"/>
        <w:sz w:val="20"/>
      </w:rPr>
      <w:instrText xml:space="preserve"> NUMPAGES  \* MERGEFORMAT </w:instrText>
    </w:r>
    <w:r>
      <w:rPr>
        <w:rFonts w:hint="eastAsia"/>
        <w:sz w:val="20"/>
      </w:rPr>
      <w:fldChar w:fldCharType="separate"/>
    </w:r>
    <w:r w:rsidR="002551A0">
      <w:rPr>
        <w:rFonts w:hint="eastAsia"/>
        <w:sz w:val="20"/>
      </w:rPr>
      <w:t>2</w:t>
    </w:r>
    <w:r>
      <w:rPr>
        <w:rFonts w:hint="eastAsia"/>
        <w:sz w:val="20"/>
      </w:rPr>
      <w:fldChar w:fldCharType="end"/>
    </w:r>
    <w:r>
      <w:rPr>
        <w:rFonts w:hint="eastAsia"/>
        <w:sz w:val="20"/>
      </w:rPr>
      <w:tab/>
      <w:t>Baumer Electric AG</w:t>
    </w:r>
  </w:p>
  <w:p w14:paraId="5E1E4B8C" w14:textId="071FEB16" w:rsidR="00B068AD" w:rsidRDefault="00B068AD">
    <w:pPr>
      <w:pStyle w:val="a5"/>
    </w:pPr>
    <w:r>
      <w:fldChar w:fldCharType="begin"/>
    </w:r>
    <w:r>
      <w:instrText xml:space="preserve"> SAVEDATE \@ "dd.MM.yyyy" \* MERGEFORMAT </w:instrText>
    </w:r>
    <w:r>
      <w:fldChar w:fldCharType="separate"/>
    </w:r>
    <w:r w:rsidR="00D514CF">
      <w:rPr>
        <w:noProof/>
      </w:rPr>
      <w:t>28.09.2021</w:t>
    </w:r>
    <w:r>
      <w:fldChar w:fldCharType="end"/>
    </w:r>
    <w:r>
      <w:rPr>
        <w:rFonts w:hint="eastAsia"/>
      </w:rPr>
      <w:t>/</w:t>
    </w:r>
    <w:fldSimple w:instr=" AUTHOR  \* MERGEFORMAT ">
      <w:r w:rsidR="002551A0">
        <w:rPr>
          <w:noProof/>
        </w:rPr>
        <w:t>Diepenbrock Stefan</w:t>
      </w:r>
    </w:fldSimple>
    <w:r>
      <w:rPr>
        <w:rFonts w:hint="eastAsia"/>
      </w:rPr>
      <w:tab/>
    </w:r>
    <w:r>
      <w:rPr>
        <w:rFonts w:hint="eastAsia"/>
      </w:rPr>
      <w:tab/>
      <w:t>Frauenfeld, Switzerland</w:t>
    </w:r>
  </w:p>
  <w:p w14:paraId="5E1E4B8D"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8E" w14:textId="7134835A" w:rsidR="00B068AD" w:rsidRDefault="00B068AD">
    <w:pPr>
      <w:pBdr>
        <w:top w:val="single" w:sz="4" w:space="1" w:color="auto"/>
      </w:pBdr>
      <w:tabs>
        <w:tab w:val="center" w:pos="4819"/>
        <w:tab w:val="right" w:pos="9638"/>
      </w:tabs>
      <w:rPr>
        <w:sz w:val="16"/>
      </w:rPr>
    </w:pPr>
    <w:r>
      <w:rPr>
        <w:rFonts w:hint="eastAsia"/>
        <w:sz w:val="16"/>
      </w:rPr>
      <w:tab/>
    </w:r>
    <w:r>
      <w:rPr>
        <w:rFonts w:hint="eastAsia"/>
        <w:sz w:val="16"/>
      </w:rPr>
      <w:fldChar w:fldCharType="begin"/>
    </w:r>
    <w:r>
      <w:rPr>
        <w:rFonts w:hint="eastAsia"/>
        <w:sz w:val="16"/>
      </w:rPr>
      <w:instrText xml:space="preserve"> PAGE  \* MERGEFORMAT </w:instrText>
    </w:r>
    <w:r>
      <w:rPr>
        <w:rFonts w:hint="eastAsia"/>
        <w:sz w:val="16"/>
      </w:rPr>
      <w:fldChar w:fldCharType="separate"/>
    </w:r>
    <w:r w:rsidR="00D514CF">
      <w:rPr>
        <w:noProof/>
        <w:sz w:val="16"/>
      </w:rPr>
      <w:t>2</w:t>
    </w:r>
    <w:r>
      <w:rPr>
        <w:rFonts w:hint="eastAsia"/>
        <w:sz w:val="16"/>
      </w:rPr>
      <w:fldChar w:fldCharType="end"/>
    </w:r>
    <w:r>
      <w:rPr>
        <w:rFonts w:hint="eastAsia"/>
        <w:sz w:val="16"/>
      </w:rPr>
      <w:t>/</w:t>
    </w:r>
    <w:r>
      <w:rPr>
        <w:rFonts w:hint="eastAsia"/>
        <w:sz w:val="16"/>
      </w:rPr>
      <w:fldChar w:fldCharType="begin"/>
    </w:r>
    <w:r>
      <w:rPr>
        <w:rFonts w:hint="eastAsia"/>
        <w:sz w:val="16"/>
      </w:rPr>
      <w:instrText xml:space="preserve"> NUMPAGES  \* MERGEFORMAT </w:instrText>
    </w:r>
    <w:r>
      <w:rPr>
        <w:rFonts w:hint="eastAsia"/>
        <w:sz w:val="16"/>
      </w:rPr>
      <w:fldChar w:fldCharType="separate"/>
    </w:r>
    <w:r w:rsidR="00D514CF">
      <w:rPr>
        <w:noProof/>
        <w:sz w:val="16"/>
      </w:rPr>
      <w:t>2</w:t>
    </w:r>
    <w:r>
      <w:rPr>
        <w:rFonts w:hint="eastAsia"/>
        <w:sz w:val="16"/>
      </w:rPr>
      <w:fldChar w:fldCharType="end"/>
    </w:r>
    <w:r>
      <w:rPr>
        <w:rFonts w:hint="eastAsia"/>
        <w:sz w:val="16"/>
      </w:rPr>
      <w:tab/>
      <w:t>Baumer Group</w:t>
    </w:r>
  </w:p>
  <w:p w14:paraId="5E1E4B8F" w14:textId="77777777" w:rsidR="00B068AD" w:rsidRDefault="00B068AD">
    <w:pPr>
      <w:pBdr>
        <w:top w:val="single" w:sz="4" w:space="1" w:color="auto"/>
      </w:pBdr>
      <w:tabs>
        <w:tab w:val="center" w:pos="4819"/>
        <w:tab w:val="right" w:pos="9638"/>
      </w:tabs>
    </w:pPr>
    <w:r>
      <w:rPr>
        <w:rFonts w:hint="eastAsia"/>
        <w:sz w:val="16"/>
      </w:rPr>
      <w:tab/>
    </w:r>
    <w:r>
      <w:rPr>
        <w:rFonts w:hint="eastAsia"/>
        <w:sz w:val="16"/>
      </w:rPr>
      <w:tab/>
    </w:r>
  </w:p>
  <w:p w14:paraId="5E1E4B90"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91" w14:textId="77777777" w:rsidR="00B068AD" w:rsidRDefault="00B068AD">
    <w:pPr>
      <w:pStyle w:val="a5"/>
      <w:tabs>
        <w:tab w:val="clear" w:pos="4820"/>
        <w:tab w:val="clear" w:pos="9639"/>
        <w:tab w:val="center" w:pos="4819"/>
        <w:tab w:val="right" w:pos="9638"/>
      </w:tabs>
      <w:rPr>
        <w:sz w:val="20"/>
      </w:rPr>
    </w:pPr>
    <w:r>
      <w:rPr>
        <w:rFonts w:hint="eastAsia"/>
        <w:sz w:val="20"/>
      </w:rPr>
      <w:fldChar w:fldCharType="begin"/>
    </w:r>
    <w:r>
      <w:rPr>
        <w:rFonts w:hint="eastAsia"/>
        <w:sz w:val="20"/>
      </w:rPr>
      <w:instrText xml:space="preserve"> FILENAME  \* MERGEFORMAT </w:instrText>
    </w:r>
    <w:r>
      <w:rPr>
        <w:rFonts w:hint="eastAsia"/>
        <w:sz w:val="20"/>
      </w:rPr>
      <w:fldChar w:fldCharType="separate"/>
    </w:r>
    <w:r w:rsidR="002551A0">
      <w:rPr>
        <w:rFonts w:hint="eastAsia"/>
        <w:sz w:val="20"/>
      </w:rPr>
      <w:t>15xxxx_Baumer_PR_VeriSens_IP69K_DE_Anuga_revSTMI.docx</w:t>
    </w:r>
    <w:r>
      <w:rPr>
        <w:rFonts w:hint="eastAsia"/>
        <w:sz w:val="20"/>
      </w:rPr>
      <w:fldChar w:fldCharType="end"/>
    </w:r>
    <w:r>
      <w:rPr>
        <w:rFonts w:hint="eastAsia"/>
        <w:sz w:val="20"/>
      </w:rPr>
      <w:tab/>
    </w:r>
    <w:r>
      <w:rPr>
        <w:rFonts w:hint="eastAsia"/>
        <w:sz w:val="20"/>
      </w:rPr>
      <w:fldChar w:fldCharType="begin"/>
    </w:r>
    <w:r>
      <w:rPr>
        <w:rFonts w:hint="eastAsia"/>
        <w:sz w:val="20"/>
      </w:rPr>
      <w:instrText xml:space="preserve"> PAGE  \* MERGEFORMAT </w:instrText>
    </w:r>
    <w:r>
      <w:rPr>
        <w:rFonts w:hint="eastAsia"/>
        <w:sz w:val="20"/>
      </w:rPr>
      <w:fldChar w:fldCharType="separate"/>
    </w:r>
    <w:r>
      <w:rPr>
        <w:rFonts w:hint="eastAsia"/>
        <w:sz w:val="20"/>
      </w:rPr>
      <w:t>1</w:t>
    </w:r>
    <w:r>
      <w:rPr>
        <w:rFonts w:hint="eastAsia"/>
        <w:sz w:val="20"/>
      </w:rPr>
      <w:fldChar w:fldCharType="end"/>
    </w:r>
    <w:r>
      <w:rPr>
        <w:rFonts w:hint="eastAsia"/>
        <w:sz w:val="20"/>
      </w:rPr>
      <w:t>/</w:t>
    </w:r>
    <w:r>
      <w:rPr>
        <w:rFonts w:hint="eastAsia"/>
        <w:sz w:val="20"/>
      </w:rPr>
      <w:fldChar w:fldCharType="begin"/>
    </w:r>
    <w:r>
      <w:rPr>
        <w:rFonts w:hint="eastAsia"/>
        <w:sz w:val="20"/>
      </w:rPr>
      <w:instrText xml:space="preserve"> NUMPAGES  \* MERGEFORMAT </w:instrText>
    </w:r>
    <w:r>
      <w:rPr>
        <w:rFonts w:hint="eastAsia"/>
        <w:sz w:val="20"/>
      </w:rPr>
      <w:fldChar w:fldCharType="separate"/>
    </w:r>
    <w:r w:rsidR="002551A0">
      <w:rPr>
        <w:rFonts w:hint="eastAsia"/>
        <w:sz w:val="20"/>
      </w:rPr>
      <w:t>2</w:t>
    </w:r>
    <w:r>
      <w:rPr>
        <w:rFonts w:hint="eastAsia"/>
        <w:sz w:val="20"/>
      </w:rPr>
      <w:fldChar w:fldCharType="end"/>
    </w:r>
    <w:r>
      <w:rPr>
        <w:rFonts w:hint="eastAsia"/>
        <w:sz w:val="20"/>
      </w:rPr>
      <w:tab/>
      <w:t>Baumer Electric AG</w:t>
    </w:r>
  </w:p>
  <w:p w14:paraId="5E1E4B92" w14:textId="0AEA2EC4" w:rsidR="00B068AD" w:rsidRDefault="00B068AD">
    <w:pPr>
      <w:pStyle w:val="a5"/>
    </w:pPr>
    <w:r>
      <w:fldChar w:fldCharType="begin"/>
    </w:r>
    <w:r>
      <w:instrText xml:space="preserve"> SAVEDATE \@ "dd.MM.yyyy" \* MERGEFORMAT </w:instrText>
    </w:r>
    <w:r>
      <w:fldChar w:fldCharType="separate"/>
    </w:r>
    <w:r w:rsidR="00D514CF">
      <w:rPr>
        <w:noProof/>
      </w:rPr>
      <w:t>28.09.2021</w:t>
    </w:r>
    <w:r>
      <w:fldChar w:fldCharType="end"/>
    </w:r>
    <w:r>
      <w:rPr>
        <w:rFonts w:hint="eastAsia"/>
      </w:rPr>
      <w:t>/</w:t>
    </w:r>
    <w:fldSimple w:instr=" AUTHOR  \* MERGEFORMAT ">
      <w:r w:rsidR="002551A0">
        <w:rPr>
          <w:noProof/>
        </w:rPr>
        <w:t>Diepenbrock Stefan</w:t>
      </w:r>
    </w:fldSimple>
    <w:r>
      <w:rPr>
        <w:rFonts w:hint="eastAsia"/>
      </w:rPr>
      <w:tab/>
    </w:r>
    <w:r>
      <w:rPr>
        <w:rFonts w:hint="eastAsia"/>
      </w:rPr>
      <w:tab/>
      <w:t>Frauenfeld, Switzerland</w:t>
    </w:r>
  </w:p>
  <w:p w14:paraId="5E1E4B93"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F92AD4" w14:textId="77777777" w:rsidR="00DF05E0" w:rsidRDefault="00DF05E0">
      <w:r>
        <w:separator/>
      </w:r>
    </w:p>
  </w:footnote>
  <w:footnote w:type="continuationSeparator" w:id="0">
    <w:p w14:paraId="7AE99A65" w14:textId="77777777" w:rsidR="00DF05E0" w:rsidRDefault="00DF05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8A" w14:textId="77777777" w:rsidR="00B068AD" w:rsidRDefault="00B068AD" w:rsidP="0006218F">
    <w:pPr>
      <w:tabs>
        <w:tab w:val="right" w:pos="9639"/>
      </w:tabs>
      <w:ind w:left="79" w:hanging="697"/>
    </w:pPr>
    <w:r>
      <w:rPr>
        <w:rFonts w:hint="eastAsia"/>
        <w:noProof/>
        <w:lang w:val="en-US"/>
      </w:rPr>
      <w:drawing>
        <wp:inline distT="0" distB="0" distL="0" distR="0" wp14:anchorId="5E1E4B94" wp14:editId="5E1E4B95">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rFonts w:hint="eastAsia"/>
      </w:rPr>
      <w:t xml:space="preserve"> </w:t>
    </w:r>
    <w:r>
      <w:rPr>
        <w:rFonts w:hint="eastAsia"/>
      </w:rPr>
      <w:tab/>
    </w:r>
    <w:r>
      <w:rPr>
        <w:rFonts w:hint="eastAsia"/>
        <w:noProof/>
        <w:lang w:val="en-US"/>
      </w:rPr>
      <w:drawing>
        <wp:inline distT="0" distB="0" distL="0" distR="0" wp14:anchorId="5E1E4B96" wp14:editId="5E1E4B97">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1"/>
      <w:lvlText w:val="%1"/>
      <w:lvlJc w:val="left"/>
      <w:pPr>
        <w:tabs>
          <w:tab w:val="num" w:pos="432"/>
        </w:tabs>
        <w:ind w:left="432" w:hanging="432"/>
      </w:pPr>
    </w:lvl>
    <w:lvl w:ilvl="1">
      <w:start w:val="1"/>
      <w:numFmt w:val="decimal"/>
      <w:pStyle w:val="20"/>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8DB"/>
    <w:rsid w:val="00004CF2"/>
    <w:rsid w:val="0001673B"/>
    <w:rsid w:val="000325AB"/>
    <w:rsid w:val="00045E52"/>
    <w:rsid w:val="00046785"/>
    <w:rsid w:val="00055535"/>
    <w:rsid w:val="0006218F"/>
    <w:rsid w:val="00070143"/>
    <w:rsid w:val="0007516C"/>
    <w:rsid w:val="000775EA"/>
    <w:rsid w:val="0008350F"/>
    <w:rsid w:val="00095264"/>
    <w:rsid w:val="00097970"/>
    <w:rsid w:val="00097DD2"/>
    <w:rsid w:val="000B4DDB"/>
    <w:rsid w:val="000C2765"/>
    <w:rsid w:val="000C7D58"/>
    <w:rsid w:val="000F6DFA"/>
    <w:rsid w:val="00106CC0"/>
    <w:rsid w:val="00110207"/>
    <w:rsid w:val="00114804"/>
    <w:rsid w:val="001309A2"/>
    <w:rsid w:val="0013782A"/>
    <w:rsid w:val="00143A62"/>
    <w:rsid w:val="00156A11"/>
    <w:rsid w:val="0016445F"/>
    <w:rsid w:val="00165C2D"/>
    <w:rsid w:val="00177780"/>
    <w:rsid w:val="00180C13"/>
    <w:rsid w:val="00181590"/>
    <w:rsid w:val="00186571"/>
    <w:rsid w:val="00190DF1"/>
    <w:rsid w:val="001942A3"/>
    <w:rsid w:val="001A3272"/>
    <w:rsid w:val="001A3B8A"/>
    <w:rsid w:val="001A4DD7"/>
    <w:rsid w:val="001A54D5"/>
    <w:rsid w:val="001B283A"/>
    <w:rsid w:val="001C167E"/>
    <w:rsid w:val="001C3DA0"/>
    <w:rsid w:val="001D6C33"/>
    <w:rsid w:val="001E7A84"/>
    <w:rsid w:val="001F5872"/>
    <w:rsid w:val="001F5CFA"/>
    <w:rsid w:val="002037B6"/>
    <w:rsid w:val="00216E60"/>
    <w:rsid w:val="00226420"/>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19E"/>
    <w:rsid w:val="002877F1"/>
    <w:rsid w:val="00287C0E"/>
    <w:rsid w:val="002936E5"/>
    <w:rsid w:val="00297995"/>
    <w:rsid w:val="002C6B3F"/>
    <w:rsid w:val="002D3AE9"/>
    <w:rsid w:val="002F385B"/>
    <w:rsid w:val="002F4802"/>
    <w:rsid w:val="002F6854"/>
    <w:rsid w:val="00300A8D"/>
    <w:rsid w:val="00303333"/>
    <w:rsid w:val="00313DF6"/>
    <w:rsid w:val="00313FF3"/>
    <w:rsid w:val="00314B63"/>
    <w:rsid w:val="0031526C"/>
    <w:rsid w:val="003166CA"/>
    <w:rsid w:val="00317808"/>
    <w:rsid w:val="00322386"/>
    <w:rsid w:val="00341496"/>
    <w:rsid w:val="0034489E"/>
    <w:rsid w:val="00344D4B"/>
    <w:rsid w:val="0036354F"/>
    <w:rsid w:val="003637E1"/>
    <w:rsid w:val="00387478"/>
    <w:rsid w:val="00392B64"/>
    <w:rsid w:val="003A3B92"/>
    <w:rsid w:val="003A3F92"/>
    <w:rsid w:val="003D2A80"/>
    <w:rsid w:val="003D6FBC"/>
    <w:rsid w:val="003E2143"/>
    <w:rsid w:val="003E7855"/>
    <w:rsid w:val="003F4186"/>
    <w:rsid w:val="00401BF5"/>
    <w:rsid w:val="004047B5"/>
    <w:rsid w:val="0040517D"/>
    <w:rsid w:val="00406CCB"/>
    <w:rsid w:val="00412E2E"/>
    <w:rsid w:val="00412EE6"/>
    <w:rsid w:val="0041387F"/>
    <w:rsid w:val="0042196E"/>
    <w:rsid w:val="00424ED7"/>
    <w:rsid w:val="00436C52"/>
    <w:rsid w:val="00440CE9"/>
    <w:rsid w:val="00441224"/>
    <w:rsid w:val="004419CA"/>
    <w:rsid w:val="00454D57"/>
    <w:rsid w:val="0045513F"/>
    <w:rsid w:val="00457DF9"/>
    <w:rsid w:val="00466EE5"/>
    <w:rsid w:val="00467B58"/>
    <w:rsid w:val="0047388B"/>
    <w:rsid w:val="00486F5B"/>
    <w:rsid w:val="0048725C"/>
    <w:rsid w:val="0049027B"/>
    <w:rsid w:val="00492364"/>
    <w:rsid w:val="00493E9A"/>
    <w:rsid w:val="004A384B"/>
    <w:rsid w:val="004A5176"/>
    <w:rsid w:val="004B6E88"/>
    <w:rsid w:val="004C115C"/>
    <w:rsid w:val="004D2A71"/>
    <w:rsid w:val="004E4703"/>
    <w:rsid w:val="004F06AF"/>
    <w:rsid w:val="004F4434"/>
    <w:rsid w:val="004F7E62"/>
    <w:rsid w:val="00500B82"/>
    <w:rsid w:val="00507A9E"/>
    <w:rsid w:val="005169A5"/>
    <w:rsid w:val="00525504"/>
    <w:rsid w:val="00527366"/>
    <w:rsid w:val="00540302"/>
    <w:rsid w:val="0054416B"/>
    <w:rsid w:val="00546ECC"/>
    <w:rsid w:val="00560A5F"/>
    <w:rsid w:val="005634FE"/>
    <w:rsid w:val="005867AE"/>
    <w:rsid w:val="00594094"/>
    <w:rsid w:val="005955CB"/>
    <w:rsid w:val="00595AFF"/>
    <w:rsid w:val="005975FB"/>
    <w:rsid w:val="005A43C7"/>
    <w:rsid w:val="005B6778"/>
    <w:rsid w:val="005C1D79"/>
    <w:rsid w:val="005C4013"/>
    <w:rsid w:val="005C5413"/>
    <w:rsid w:val="005C770D"/>
    <w:rsid w:val="005D1547"/>
    <w:rsid w:val="005D2F7E"/>
    <w:rsid w:val="005D448E"/>
    <w:rsid w:val="005E0996"/>
    <w:rsid w:val="005E4D3F"/>
    <w:rsid w:val="005F4A03"/>
    <w:rsid w:val="005F6F10"/>
    <w:rsid w:val="0060368B"/>
    <w:rsid w:val="00606786"/>
    <w:rsid w:val="00612C96"/>
    <w:rsid w:val="00615602"/>
    <w:rsid w:val="00616746"/>
    <w:rsid w:val="00620C62"/>
    <w:rsid w:val="00621D67"/>
    <w:rsid w:val="00633ECC"/>
    <w:rsid w:val="0064675E"/>
    <w:rsid w:val="00661BFC"/>
    <w:rsid w:val="00664072"/>
    <w:rsid w:val="006746E5"/>
    <w:rsid w:val="006836DF"/>
    <w:rsid w:val="00686D32"/>
    <w:rsid w:val="006A4B9A"/>
    <w:rsid w:val="006A71E6"/>
    <w:rsid w:val="006B01FF"/>
    <w:rsid w:val="006B0667"/>
    <w:rsid w:val="006B3EBB"/>
    <w:rsid w:val="006C08B9"/>
    <w:rsid w:val="006D2E9A"/>
    <w:rsid w:val="006D4588"/>
    <w:rsid w:val="006D7391"/>
    <w:rsid w:val="006E30E1"/>
    <w:rsid w:val="006E70B0"/>
    <w:rsid w:val="006F0D91"/>
    <w:rsid w:val="006F31E9"/>
    <w:rsid w:val="006F376E"/>
    <w:rsid w:val="006F7182"/>
    <w:rsid w:val="00701B5B"/>
    <w:rsid w:val="00711D4A"/>
    <w:rsid w:val="00711FF0"/>
    <w:rsid w:val="007360F8"/>
    <w:rsid w:val="00755A38"/>
    <w:rsid w:val="00756FA8"/>
    <w:rsid w:val="007571A0"/>
    <w:rsid w:val="007658F6"/>
    <w:rsid w:val="00765D5D"/>
    <w:rsid w:val="007678A7"/>
    <w:rsid w:val="007754DC"/>
    <w:rsid w:val="00776C67"/>
    <w:rsid w:val="00783AA5"/>
    <w:rsid w:val="00792874"/>
    <w:rsid w:val="007A5BCD"/>
    <w:rsid w:val="007B749A"/>
    <w:rsid w:val="007B7DC4"/>
    <w:rsid w:val="007C103E"/>
    <w:rsid w:val="007D17A4"/>
    <w:rsid w:val="007D7B49"/>
    <w:rsid w:val="007E5F16"/>
    <w:rsid w:val="007F1C12"/>
    <w:rsid w:val="007F2B0C"/>
    <w:rsid w:val="00810FEA"/>
    <w:rsid w:val="0081164D"/>
    <w:rsid w:val="00812F6F"/>
    <w:rsid w:val="00817F98"/>
    <w:rsid w:val="00825D45"/>
    <w:rsid w:val="0082773D"/>
    <w:rsid w:val="00842A88"/>
    <w:rsid w:val="00845037"/>
    <w:rsid w:val="008506C5"/>
    <w:rsid w:val="00852504"/>
    <w:rsid w:val="00856B24"/>
    <w:rsid w:val="00860FA5"/>
    <w:rsid w:val="00865A91"/>
    <w:rsid w:val="0087333E"/>
    <w:rsid w:val="00874ECF"/>
    <w:rsid w:val="0087580B"/>
    <w:rsid w:val="008842AD"/>
    <w:rsid w:val="008A29E0"/>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91F73"/>
    <w:rsid w:val="009C733C"/>
    <w:rsid w:val="009D48C3"/>
    <w:rsid w:val="009D7AE4"/>
    <w:rsid w:val="009E141A"/>
    <w:rsid w:val="009E6DCD"/>
    <w:rsid w:val="009F2DA3"/>
    <w:rsid w:val="00A02DA0"/>
    <w:rsid w:val="00A2137F"/>
    <w:rsid w:val="00A23DE1"/>
    <w:rsid w:val="00A2461C"/>
    <w:rsid w:val="00A26EED"/>
    <w:rsid w:val="00A314A3"/>
    <w:rsid w:val="00A443D2"/>
    <w:rsid w:val="00A545D2"/>
    <w:rsid w:val="00A57C8C"/>
    <w:rsid w:val="00A60557"/>
    <w:rsid w:val="00A65BAE"/>
    <w:rsid w:val="00A71E2C"/>
    <w:rsid w:val="00A72AA8"/>
    <w:rsid w:val="00A91EA6"/>
    <w:rsid w:val="00AA22BA"/>
    <w:rsid w:val="00AA75B5"/>
    <w:rsid w:val="00AB00EF"/>
    <w:rsid w:val="00AB21AF"/>
    <w:rsid w:val="00AB2D68"/>
    <w:rsid w:val="00AD44E4"/>
    <w:rsid w:val="00AE20BD"/>
    <w:rsid w:val="00AF1413"/>
    <w:rsid w:val="00AF2711"/>
    <w:rsid w:val="00AF6DDE"/>
    <w:rsid w:val="00B0112F"/>
    <w:rsid w:val="00B0150F"/>
    <w:rsid w:val="00B025FE"/>
    <w:rsid w:val="00B02D40"/>
    <w:rsid w:val="00B039BA"/>
    <w:rsid w:val="00B05773"/>
    <w:rsid w:val="00B068AD"/>
    <w:rsid w:val="00B0720A"/>
    <w:rsid w:val="00B122D8"/>
    <w:rsid w:val="00B12B3E"/>
    <w:rsid w:val="00B179CB"/>
    <w:rsid w:val="00B409E7"/>
    <w:rsid w:val="00B60899"/>
    <w:rsid w:val="00B64AA6"/>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FC4"/>
    <w:rsid w:val="00BD212B"/>
    <w:rsid w:val="00BF27CE"/>
    <w:rsid w:val="00C0095C"/>
    <w:rsid w:val="00C021A7"/>
    <w:rsid w:val="00C325B6"/>
    <w:rsid w:val="00C34061"/>
    <w:rsid w:val="00C36E7E"/>
    <w:rsid w:val="00C45B61"/>
    <w:rsid w:val="00C55978"/>
    <w:rsid w:val="00C571B2"/>
    <w:rsid w:val="00C63B5D"/>
    <w:rsid w:val="00C757BB"/>
    <w:rsid w:val="00C825A9"/>
    <w:rsid w:val="00C8703D"/>
    <w:rsid w:val="00C877C2"/>
    <w:rsid w:val="00C879A3"/>
    <w:rsid w:val="00C907CC"/>
    <w:rsid w:val="00C90C7E"/>
    <w:rsid w:val="00C9524D"/>
    <w:rsid w:val="00C95A8B"/>
    <w:rsid w:val="00C97438"/>
    <w:rsid w:val="00CA0FA3"/>
    <w:rsid w:val="00CA1312"/>
    <w:rsid w:val="00CA2769"/>
    <w:rsid w:val="00CA548E"/>
    <w:rsid w:val="00CB1E03"/>
    <w:rsid w:val="00CC37E4"/>
    <w:rsid w:val="00CC4BC6"/>
    <w:rsid w:val="00CD7F70"/>
    <w:rsid w:val="00CE3C66"/>
    <w:rsid w:val="00CE5AC1"/>
    <w:rsid w:val="00CF7F75"/>
    <w:rsid w:val="00D05D89"/>
    <w:rsid w:val="00D12E04"/>
    <w:rsid w:val="00D1552B"/>
    <w:rsid w:val="00D2443B"/>
    <w:rsid w:val="00D26496"/>
    <w:rsid w:val="00D26FEC"/>
    <w:rsid w:val="00D31ADB"/>
    <w:rsid w:val="00D439E0"/>
    <w:rsid w:val="00D50F68"/>
    <w:rsid w:val="00D514CF"/>
    <w:rsid w:val="00D529A9"/>
    <w:rsid w:val="00D53B05"/>
    <w:rsid w:val="00D63583"/>
    <w:rsid w:val="00D7385A"/>
    <w:rsid w:val="00D73B0B"/>
    <w:rsid w:val="00D81A44"/>
    <w:rsid w:val="00D831A1"/>
    <w:rsid w:val="00D912F7"/>
    <w:rsid w:val="00D91BAC"/>
    <w:rsid w:val="00DA66DD"/>
    <w:rsid w:val="00DC3BDC"/>
    <w:rsid w:val="00DD1F2B"/>
    <w:rsid w:val="00DD697F"/>
    <w:rsid w:val="00DE178E"/>
    <w:rsid w:val="00DE631F"/>
    <w:rsid w:val="00DE6C24"/>
    <w:rsid w:val="00DF05E0"/>
    <w:rsid w:val="00DF399E"/>
    <w:rsid w:val="00DF4E68"/>
    <w:rsid w:val="00E13076"/>
    <w:rsid w:val="00E355E3"/>
    <w:rsid w:val="00E35D19"/>
    <w:rsid w:val="00E43A4F"/>
    <w:rsid w:val="00E644C3"/>
    <w:rsid w:val="00E71941"/>
    <w:rsid w:val="00E74F3F"/>
    <w:rsid w:val="00E94B12"/>
    <w:rsid w:val="00E94FC4"/>
    <w:rsid w:val="00EA2637"/>
    <w:rsid w:val="00EA2987"/>
    <w:rsid w:val="00EA2CE1"/>
    <w:rsid w:val="00EA6E92"/>
    <w:rsid w:val="00EB5BF9"/>
    <w:rsid w:val="00EE1F82"/>
    <w:rsid w:val="00EE7D2B"/>
    <w:rsid w:val="00EF004D"/>
    <w:rsid w:val="00F02E39"/>
    <w:rsid w:val="00F04628"/>
    <w:rsid w:val="00F05F2D"/>
    <w:rsid w:val="00F0683E"/>
    <w:rsid w:val="00F105B4"/>
    <w:rsid w:val="00F140DF"/>
    <w:rsid w:val="00F162E9"/>
    <w:rsid w:val="00F168ED"/>
    <w:rsid w:val="00F1787C"/>
    <w:rsid w:val="00F20237"/>
    <w:rsid w:val="00F224F1"/>
    <w:rsid w:val="00F35627"/>
    <w:rsid w:val="00F44BE6"/>
    <w:rsid w:val="00F4533A"/>
    <w:rsid w:val="00F54167"/>
    <w:rsid w:val="00F562DD"/>
    <w:rsid w:val="00F70C7B"/>
    <w:rsid w:val="00F75D8B"/>
    <w:rsid w:val="00F87A1B"/>
    <w:rsid w:val="00F91039"/>
    <w:rsid w:val="00F91B62"/>
    <w:rsid w:val="00F95B93"/>
    <w:rsid w:val="00F96E79"/>
    <w:rsid w:val="00FA7852"/>
    <w:rsid w:val="00FB2211"/>
    <w:rsid w:val="00FB36B2"/>
    <w:rsid w:val="00FD5317"/>
    <w:rsid w:val="00FE1F3E"/>
    <w:rsid w:val="00FE6859"/>
    <w:rsid w:val="00FE76DD"/>
    <w:rsid w:val="00FF3BB6"/>
    <w:rsid w:val="00FF44DC"/>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E1E4B61"/>
  <w15:docId w15:val="{AD994B1E-0762-4DC6-9AC7-6EC3799EF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de-CH"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C6B3F"/>
    <w:rPr>
      <w:rFonts w:ascii="Arial" w:eastAsia="宋体" w:hAnsi="Arial"/>
      <w:szCs w:val="24"/>
    </w:rPr>
  </w:style>
  <w:style w:type="paragraph" w:styleId="1">
    <w:name w:val="heading 1"/>
    <w:basedOn w:val="a0"/>
    <w:next w:val="BaumerFliesstext"/>
    <w:link w:val="10"/>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20">
    <w:name w:val="heading 2"/>
    <w:basedOn w:val="a0"/>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30">
    <w:name w:val="heading 3"/>
    <w:basedOn w:val="20"/>
    <w:next w:val="BaumerFliesstext"/>
    <w:link w:val="31"/>
    <w:qFormat/>
    <w:pPr>
      <w:numPr>
        <w:ilvl w:val="2"/>
        <w:numId w:val="30"/>
      </w:numPr>
      <w:spacing w:before="120" w:after="60"/>
      <w:outlineLvl w:val="2"/>
    </w:pPr>
    <w:rPr>
      <w:bCs w:val="0"/>
      <w:kern w:val="20"/>
      <w:sz w:val="20"/>
      <w:szCs w:val="26"/>
    </w:rPr>
  </w:style>
  <w:style w:type="paragraph" w:styleId="4">
    <w:name w:val="heading 4"/>
    <w:basedOn w:val="30"/>
    <w:next w:val="BaumerFliesstext"/>
    <w:qFormat/>
    <w:pPr>
      <w:numPr>
        <w:ilvl w:val="3"/>
        <w:numId w:val="31"/>
      </w:numPr>
      <w:tabs>
        <w:tab w:val="clear" w:pos="864"/>
        <w:tab w:val="left" w:pos="720"/>
      </w:tabs>
      <w:ind w:left="720" w:hanging="720"/>
      <w:outlineLvl w:val="3"/>
    </w:pPr>
    <w:rPr>
      <w:bCs/>
      <w:szCs w:val="28"/>
    </w:rPr>
  </w:style>
  <w:style w:type="paragraph" w:styleId="5">
    <w:name w:val="heading 5"/>
    <w:basedOn w:val="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BaumerFliesstext">
    <w:name w:val="Baumer Fliesstext"/>
    <w:basedOn w:val="a0"/>
    <w:link w:val="BaumerFliesstextZchn"/>
    <w:qFormat/>
    <w:pPr>
      <w:spacing w:line="260" w:lineRule="atLeast"/>
    </w:pPr>
    <w:rPr>
      <w:kern w:val="20"/>
    </w:rPr>
  </w:style>
  <w:style w:type="paragraph" w:styleId="a">
    <w:name w:val="List Bullet"/>
    <w:basedOn w:val="BaumerFliesstext"/>
    <w:autoRedefine/>
    <w:pPr>
      <w:numPr>
        <w:numId w:val="25"/>
      </w:numPr>
      <w:tabs>
        <w:tab w:val="clear" w:pos="360"/>
      </w:tabs>
      <w:ind w:left="357" w:hanging="357"/>
    </w:pPr>
  </w:style>
  <w:style w:type="paragraph" w:styleId="2">
    <w:name w:val="List Bullet 2"/>
    <w:basedOn w:val="a0"/>
    <w:autoRedefine/>
    <w:pPr>
      <w:numPr>
        <w:numId w:val="26"/>
      </w:numPr>
      <w:tabs>
        <w:tab w:val="clear" w:pos="643"/>
        <w:tab w:val="left" w:pos="714"/>
      </w:tabs>
      <w:ind w:left="714" w:hanging="357"/>
    </w:pPr>
  </w:style>
  <w:style w:type="paragraph" w:styleId="3">
    <w:name w:val="List Bullet 3"/>
    <w:basedOn w:val="a0"/>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a4">
    <w:name w:val="FollowedHyperlink"/>
    <w:basedOn w:val="a1"/>
    <w:rPr>
      <w:rFonts w:ascii="Arial" w:eastAsia="宋体" w:hAnsi="Arial"/>
      <w:color w:val="7FABC1"/>
      <w:sz w:val="20"/>
      <w:u w:val="single"/>
    </w:rPr>
  </w:style>
  <w:style w:type="paragraph" w:styleId="a5">
    <w:name w:val="footer"/>
    <w:basedOn w:val="a0"/>
    <w:link w:val="a6"/>
    <w:pPr>
      <w:tabs>
        <w:tab w:val="center" w:pos="4820"/>
        <w:tab w:val="right" w:pos="9639"/>
      </w:tabs>
    </w:pPr>
    <w:rPr>
      <w:sz w:val="16"/>
    </w:rPr>
  </w:style>
  <w:style w:type="character" w:styleId="a7">
    <w:name w:val="Hyperlink"/>
    <w:basedOn w:val="a1"/>
    <w:rPr>
      <w:rFonts w:ascii="Arial" w:eastAsia="宋体" w:hAnsi="Arial"/>
      <w:color w:val="003399"/>
      <w:sz w:val="20"/>
      <w:u w:val="single"/>
    </w:rPr>
  </w:style>
  <w:style w:type="paragraph" w:styleId="a8">
    <w:name w:val="header"/>
    <w:basedOn w:val="a0"/>
    <w:pPr>
      <w:spacing w:line="260" w:lineRule="atLeast"/>
    </w:pPr>
  </w:style>
  <w:style w:type="paragraph" w:styleId="a9">
    <w:name w:val="Normal (Web)"/>
    <w:basedOn w:val="a0"/>
  </w:style>
  <w:style w:type="paragraph" w:styleId="aa">
    <w:name w:val="Normal Indent"/>
    <w:basedOn w:val="a0"/>
    <w:qFormat/>
    <w:pPr>
      <w:ind w:left="714"/>
    </w:pPr>
  </w:style>
  <w:style w:type="paragraph" w:styleId="11">
    <w:name w:val="toc 1"/>
    <w:basedOn w:val="BaumerFliesstext"/>
    <w:next w:val="a0"/>
    <w:semiHidden/>
    <w:pPr>
      <w:tabs>
        <w:tab w:val="right" w:leader="dot" w:pos="9639"/>
      </w:tabs>
      <w:spacing w:before="120"/>
    </w:pPr>
    <w:rPr>
      <w:b/>
    </w:rPr>
  </w:style>
  <w:style w:type="paragraph" w:styleId="21">
    <w:name w:val="toc 2"/>
    <w:basedOn w:val="BaumerFliesstext"/>
    <w:next w:val="a0"/>
    <w:semiHidden/>
    <w:pPr>
      <w:tabs>
        <w:tab w:val="right" w:leader="dot" w:pos="9639"/>
      </w:tabs>
    </w:pPr>
  </w:style>
  <w:style w:type="paragraph" w:styleId="32">
    <w:name w:val="toc 3"/>
    <w:basedOn w:val="BaumerFliesstext"/>
    <w:next w:val="21"/>
    <w:semiHidden/>
    <w:pPr>
      <w:tabs>
        <w:tab w:val="right" w:leader="dot" w:pos="9639"/>
      </w:tabs>
    </w:pPr>
  </w:style>
  <w:style w:type="paragraph" w:styleId="40">
    <w:name w:val="toc 4"/>
    <w:basedOn w:val="BaumerFliesstext"/>
    <w:next w:val="a0"/>
    <w:semiHidden/>
    <w:pPr>
      <w:tabs>
        <w:tab w:val="right" w:leader="dot" w:pos="9639"/>
      </w:tabs>
    </w:pPr>
  </w:style>
  <w:style w:type="paragraph" w:styleId="50">
    <w:name w:val="toc 5"/>
    <w:basedOn w:val="BaumerFliesstext"/>
    <w:next w:val="a0"/>
    <w:semiHidden/>
    <w:pPr>
      <w:tabs>
        <w:tab w:val="right" w:leader="dot" w:pos="9639"/>
      </w:tabs>
    </w:pPr>
  </w:style>
  <w:style w:type="paragraph" w:styleId="ab">
    <w:name w:val="caption"/>
    <w:basedOn w:val="a0"/>
    <w:next w:val="a0"/>
    <w:qFormat/>
    <w:pPr>
      <w:spacing w:before="120" w:after="120"/>
    </w:pPr>
    <w:rPr>
      <w:b/>
      <w:bCs/>
      <w:szCs w:val="20"/>
    </w:rPr>
  </w:style>
  <w:style w:type="paragraph" w:customStyle="1" w:styleId="PRLegendentext">
    <w:name w:val="PR Legendentext"/>
    <w:basedOn w:val="a0"/>
    <w:link w:val="PRLegendentextZchn"/>
    <w:rsid w:val="002C6B3F"/>
    <w:rPr>
      <w:rFonts w:cs="Arial"/>
    </w:rPr>
  </w:style>
  <w:style w:type="paragraph" w:customStyle="1" w:styleId="PRInformation">
    <w:name w:val="PR Information"/>
    <w:basedOn w:val="a8"/>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1"/>
    <w:link w:val="PRLegendentext"/>
    <w:rsid w:val="00A26EED"/>
    <w:rPr>
      <w:rFonts w:ascii="Arial" w:eastAsia="宋体" w:hAnsi="Arial" w:cs="Arial"/>
      <w:szCs w:val="24"/>
      <w:lang w:val="de-CH" w:eastAsia="zh-CN" w:bidi="ar-SA"/>
    </w:rPr>
  </w:style>
  <w:style w:type="paragraph" w:styleId="ac">
    <w:name w:val="Balloon Text"/>
    <w:basedOn w:val="a0"/>
    <w:link w:val="ad"/>
    <w:rsid w:val="00EA6E92"/>
    <w:rPr>
      <w:rFonts w:ascii="Tahoma" w:hAnsi="Tahoma" w:cs="Tahoma"/>
      <w:sz w:val="16"/>
      <w:szCs w:val="16"/>
    </w:rPr>
  </w:style>
  <w:style w:type="character" w:customStyle="1" w:styleId="ad">
    <w:name w:val="批注框文本 字符"/>
    <w:basedOn w:val="a1"/>
    <w:link w:val="ac"/>
    <w:rsid w:val="00EA6E92"/>
    <w:rPr>
      <w:rFonts w:ascii="Tahoma" w:eastAsia="宋体" w:hAnsi="Tahoma" w:cs="Tahoma"/>
      <w:sz w:val="16"/>
      <w:szCs w:val="16"/>
      <w:lang w:eastAsia="zh-CN"/>
    </w:rPr>
  </w:style>
  <w:style w:type="character" w:customStyle="1" w:styleId="a6">
    <w:name w:val="页脚 字符"/>
    <w:basedOn w:val="a1"/>
    <w:link w:val="a5"/>
    <w:rsid w:val="00EA6E92"/>
    <w:rPr>
      <w:rFonts w:ascii="Arial" w:eastAsia="宋体" w:hAnsi="Arial"/>
      <w:sz w:val="16"/>
      <w:szCs w:val="24"/>
      <w:lang w:eastAsia="zh-CN"/>
    </w:rPr>
  </w:style>
  <w:style w:type="character" w:customStyle="1" w:styleId="BaumerFliesstextZchn">
    <w:name w:val="Baumer Fliesstext Zchn"/>
    <w:link w:val="BaumerFliesstext"/>
    <w:rsid w:val="00EA6E92"/>
    <w:rPr>
      <w:rFonts w:ascii="Arial" w:eastAsia="宋体" w:hAnsi="Arial"/>
      <w:kern w:val="20"/>
      <w:szCs w:val="24"/>
      <w:lang w:eastAsia="zh-CN"/>
    </w:rPr>
  </w:style>
  <w:style w:type="character" w:styleId="ae">
    <w:name w:val="annotation reference"/>
    <w:basedOn w:val="a1"/>
    <w:rsid w:val="00EE7D2B"/>
    <w:rPr>
      <w:sz w:val="16"/>
      <w:szCs w:val="16"/>
    </w:rPr>
  </w:style>
  <w:style w:type="paragraph" w:styleId="af">
    <w:name w:val="annotation text"/>
    <w:basedOn w:val="a0"/>
    <w:link w:val="af0"/>
    <w:rsid w:val="00EE7D2B"/>
    <w:rPr>
      <w:szCs w:val="20"/>
    </w:rPr>
  </w:style>
  <w:style w:type="character" w:customStyle="1" w:styleId="af0">
    <w:name w:val="批注文字 字符"/>
    <w:basedOn w:val="a1"/>
    <w:link w:val="af"/>
    <w:rsid w:val="00EE7D2B"/>
    <w:rPr>
      <w:rFonts w:ascii="Arial" w:eastAsia="宋体" w:hAnsi="Arial"/>
      <w:lang w:eastAsia="zh-CN"/>
    </w:rPr>
  </w:style>
  <w:style w:type="paragraph" w:styleId="af1">
    <w:name w:val="annotation subject"/>
    <w:basedOn w:val="af"/>
    <w:next w:val="af"/>
    <w:link w:val="af2"/>
    <w:rsid w:val="00EE7D2B"/>
    <w:rPr>
      <w:b/>
      <w:bCs/>
    </w:rPr>
  </w:style>
  <w:style w:type="character" w:customStyle="1" w:styleId="af2">
    <w:name w:val="批注主题 字符"/>
    <w:basedOn w:val="af0"/>
    <w:link w:val="af1"/>
    <w:rsid w:val="00EE7D2B"/>
    <w:rPr>
      <w:rFonts w:ascii="Arial" w:eastAsia="宋体" w:hAnsi="Arial"/>
      <w:b/>
      <w:bCs/>
      <w:lang w:eastAsia="zh-CN"/>
    </w:rPr>
  </w:style>
  <w:style w:type="character" w:customStyle="1" w:styleId="10">
    <w:name w:val="标题 1 字符"/>
    <w:basedOn w:val="a1"/>
    <w:link w:val="1"/>
    <w:rsid w:val="008C108E"/>
    <w:rPr>
      <w:rFonts w:ascii="Arial" w:eastAsia="宋体" w:hAnsi="Arial"/>
      <w:b/>
      <w:bCs/>
      <w:kern w:val="32"/>
      <w:sz w:val="28"/>
      <w:szCs w:val="32"/>
      <w:lang w:eastAsia="zh-CN"/>
    </w:rPr>
  </w:style>
  <w:style w:type="character" w:customStyle="1" w:styleId="31">
    <w:name w:val="标题 3 字符"/>
    <w:basedOn w:val="a1"/>
    <w:link w:val="30"/>
    <w:rsid w:val="008C108E"/>
    <w:rPr>
      <w:rFonts w:ascii="Arial" w:eastAsia="宋体" w:hAnsi="Arial"/>
      <w:b/>
      <w:kern w:val="20"/>
      <w:szCs w:val="26"/>
      <w:lang w:eastAsia="zh-CN"/>
    </w:rPr>
  </w:style>
  <w:style w:type="paragraph" w:customStyle="1" w:styleId="-Text">
    <w:name w:val="-Text"/>
    <w:basedOn w:val="a0"/>
    <w:rsid w:val="00226420"/>
    <w:pPr>
      <w:spacing w:after="57" w:line="360" w:lineRule="auto"/>
      <w:jc w:val="both"/>
    </w:pPr>
    <w:rPr>
      <w:rFonts w:ascii="Times New Roman" w:hAnsi="Times New Roman"/>
      <w:sz w:val="24"/>
      <w:lang w:val="de-DE"/>
    </w:rPr>
  </w:style>
  <w:style w:type="paragraph" w:styleId="af3">
    <w:name w:val="Revision"/>
    <w:hidden/>
    <w:uiPriority w:val="99"/>
    <w:semiHidden/>
    <w:rsid w:val="00711FF0"/>
    <w:rPr>
      <w:rFonts w:ascii="Arial" w:eastAsia="宋体" w:hAnsi="Arial"/>
      <w:szCs w:val="24"/>
    </w:rPr>
  </w:style>
  <w:style w:type="paragraph" w:styleId="af4">
    <w:name w:val="List Paragraph"/>
    <w:basedOn w:val="a0"/>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baumer.com/press"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SimSun"/>
        <a:cs typeface=""/>
      </a:majorFont>
      <a:minorFont>
        <a:latin typeface="Calibri"/>
        <a:ea typeface="SimSun"/>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51CD22F14F048448DAF3091990AB278" ma:contentTypeVersion="6" ma:contentTypeDescription="Create a new document." ma:contentTypeScope="" ma:versionID="03ae49471f1653f608ec4d430c7f125b">
  <xsd:schema xmlns:xsd="http://www.w3.org/2001/XMLSchema" xmlns:xs="http://www.w3.org/2001/XMLSchema" xmlns:p="http://schemas.microsoft.com/office/2006/metadata/properties" targetNamespace="http://schemas.microsoft.com/office/2006/metadata/properties" ma:root="true" ma:fieldsID="6834f8c0c0eabdc6c42b2f987c760c0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schemas.microsoft.com/office/2006/metadata/properties"/>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A70129BA-9F22-4C3B-9FCE-55489D4E32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61ADF3A-64C4-4B06-BAA9-69027A8DB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75192AF6.dotm</Template>
  <TotalTime>0</TotalTime>
  <Pages>2</Pages>
  <Words>222</Words>
  <Characters>1269</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SL_MA_TPL_81173186_Press_Release_EN</vt:lpstr>
    </vt:vector>
  </TitlesOfParts>
  <Manager>S. Diepenbrock</Manager>
  <Company>Baumer Management Services AG</Company>
  <LinksUpToDate>false</LinksUpToDate>
  <CharactersWithSpaces>1489</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SL_MA_TPL_81173186_Press_Release_EN</dc:title>
  <dc:subject>4</dc:subject>
  <dc:creator>Baumer</dc:creator>
  <cp:lastModifiedBy>Wu Leilei</cp:lastModifiedBy>
  <cp:revision>2</cp:revision>
  <cp:lastPrinted>2015-02-06T10:33:00Z</cp:lastPrinted>
  <dcterms:created xsi:type="dcterms:W3CDTF">2021-09-28T09:08:00Z</dcterms:created>
  <dcterms:modified xsi:type="dcterms:W3CDTF">2021-09-28T09:08:00Z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0x010100751CD22F14F048448DAF3091990AB278</vt:lpwstr>
  </property>
  <property fmtid="{D5CDD505-2E9C-101B-9397-08002B2CF9AE}" pid="3" name="Send Mail to">
    <vt:lpwstr>;#  ;#</vt:lpwstr>
  </property>
  <property fmtid="{D5CDD505-2E9C-101B-9397-08002B2CF9AE}" pid="4" name="WorkflowChangePath">
    <vt:lpwstr>081feaff-6026-4261-891b-b51a92763cd6,4;081feaff-6026-4261-891b-b51a92763cd6,4;081feaff-6026-4261-891b-b51a92763cd6,4;081feaff-6026-4261-891b-b51a92763cd6,11;081feaff-6026-4261-891b-b51a92763cd6,11;081feaff-6026-4261-891b-b51a92763cd6,11;</vt:lpwstr>
  </property>
  <property fmtid="{D5CDD505-2E9C-101B-9397-08002B2CF9AE}" pid="5" name="Flag">
    <vt:lpwstr/>
  </property>
  <property fmtid="{D5CDD505-2E9C-101B-9397-08002B2CF9AE}" pid="6" name="Email text">
    <vt:lpwstr>  </vt:lpwstr>
  </property>
</Properties>
</file>