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730CE9" w14:textId="77777777" w:rsidR="00DE4003" w:rsidRPr="00FD7912" w:rsidRDefault="00DE4003" w:rsidP="00DE4003">
      <w:pPr>
        <w:pStyle w:val="berschrift1"/>
        <w:numPr>
          <w:ilvl w:val="0"/>
          <w:numId w:val="0"/>
        </w:numPr>
        <w:spacing w:line="240" w:lineRule="auto"/>
        <w:rPr>
          <w:sz w:val="44"/>
          <w:lang w:val="fr-FR"/>
        </w:rPr>
      </w:pPr>
      <w:r w:rsidRPr="00FD7912">
        <w:rPr>
          <w:sz w:val="44"/>
          <w:lang w:val="fr-FR"/>
        </w:rPr>
        <w:t>Communiqué de presse</w:t>
      </w:r>
    </w:p>
    <w:p w14:paraId="6FC2ECA1" w14:textId="77777777" w:rsidR="00812F6F" w:rsidRPr="00FD7912" w:rsidRDefault="00812F6F" w:rsidP="00812F6F">
      <w:pPr>
        <w:pStyle w:val="BaumerFliesstext"/>
        <w:rPr>
          <w:lang w:val="fr-FR"/>
        </w:rPr>
      </w:pPr>
    </w:p>
    <w:p w14:paraId="23FCE037" w14:textId="19248C46" w:rsidR="0018610E" w:rsidRDefault="0018610E" w:rsidP="0018610E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fr-FR"/>
        </w:rPr>
      </w:pPr>
      <w:r w:rsidRPr="0018610E">
        <w:rPr>
          <w:b/>
          <w:bCs/>
          <w:iCs/>
          <w:sz w:val="28"/>
          <w:szCs w:val="28"/>
          <w:lang w:val="fr-FR"/>
        </w:rPr>
        <w:t xml:space="preserve">La meilleure </w:t>
      </w:r>
      <w:r w:rsidR="00482B9F" w:rsidRPr="00482B9F">
        <w:rPr>
          <w:b/>
          <w:bCs/>
          <w:iCs/>
          <w:sz w:val="28"/>
          <w:szCs w:val="28"/>
          <w:lang w:val="fr-FR"/>
        </w:rPr>
        <w:t xml:space="preserve">élimination de l’arrière-plan </w:t>
      </w:r>
      <w:r w:rsidRPr="0018610E">
        <w:rPr>
          <w:b/>
          <w:bCs/>
          <w:iCs/>
          <w:sz w:val="28"/>
          <w:szCs w:val="28"/>
          <w:lang w:val="fr-FR"/>
        </w:rPr>
        <w:t xml:space="preserve">de </w:t>
      </w:r>
      <w:r w:rsidR="00EF074B">
        <w:rPr>
          <w:b/>
          <w:bCs/>
          <w:iCs/>
          <w:sz w:val="28"/>
          <w:szCs w:val="28"/>
          <w:lang w:val="fr-FR"/>
        </w:rPr>
        <w:t>leur</w:t>
      </w:r>
      <w:r w:rsidRPr="0018610E">
        <w:rPr>
          <w:b/>
          <w:bCs/>
          <w:iCs/>
          <w:sz w:val="28"/>
          <w:szCs w:val="28"/>
          <w:lang w:val="fr-FR"/>
        </w:rPr>
        <w:t xml:space="preserve"> catégorie en format miniature </w:t>
      </w:r>
      <w:r w:rsidR="00482B9F">
        <w:rPr>
          <w:b/>
          <w:bCs/>
          <w:iCs/>
          <w:sz w:val="28"/>
          <w:szCs w:val="28"/>
          <w:lang w:val="fr-FR"/>
        </w:rPr>
        <w:t>– O200</w:t>
      </w:r>
    </w:p>
    <w:p w14:paraId="49AB92CE" w14:textId="171D5512" w:rsidR="00E9170D" w:rsidRDefault="00E9170D" w:rsidP="0018610E">
      <w:pPr>
        <w:pStyle w:val="BaumerFliesstext"/>
        <w:spacing w:before="240" w:line="360" w:lineRule="auto"/>
        <w:rPr>
          <w:szCs w:val="20"/>
          <w:lang w:val="fr-FR"/>
        </w:rPr>
      </w:pPr>
      <w:r>
        <w:rPr>
          <w:noProof/>
          <w:szCs w:val="20"/>
          <w:lang w:val="en-US" w:eastAsia="en-US"/>
        </w:rPr>
        <w:drawing>
          <wp:inline distT="0" distB="0" distL="0" distR="0" wp14:anchorId="5B554C8F" wp14:editId="7266EC8D">
            <wp:extent cx="5400675" cy="3962400"/>
            <wp:effectExtent l="0" t="0" r="9525" b="0"/>
            <wp:docPr id="1" name="Grafik 1" descr="C:\Users\mean\AppData\Local\Microsoft\Windows\Temporary Internet Files\Content.Word\PR_O200_Zchn-68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ean\AppData\Local\Microsoft\Windows\Temporary Internet Files\Content.Word\PR_O200_Zchn-688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25E0C" w14:textId="1C29845D" w:rsidR="000647F8" w:rsidRDefault="005E59EF" w:rsidP="0018610E">
      <w:pPr>
        <w:pStyle w:val="BaumerFliesstext"/>
        <w:spacing w:before="240" w:line="360" w:lineRule="auto"/>
        <w:rPr>
          <w:szCs w:val="20"/>
          <w:lang w:val="fr-FR"/>
        </w:rPr>
      </w:pPr>
      <w:r w:rsidRPr="005E59EF">
        <w:rPr>
          <w:szCs w:val="20"/>
          <w:lang w:val="fr-FR"/>
        </w:rPr>
        <w:t>(</w:t>
      </w:r>
      <w:r w:rsidR="00005E68">
        <w:rPr>
          <w:szCs w:val="20"/>
          <w:lang w:val="fr-FR"/>
        </w:rPr>
        <w:t>05.07</w:t>
      </w:r>
      <w:bookmarkStart w:id="0" w:name="_GoBack"/>
      <w:bookmarkEnd w:id="0"/>
      <w:r w:rsidRPr="005E59EF">
        <w:rPr>
          <w:szCs w:val="20"/>
          <w:lang w:val="fr-FR"/>
        </w:rPr>
        <w:t xml:space="preserve">.2019) </w:t>
      </w:r>
      <w:r w:rsidR="00C82BBF">
        <w:rPr>
          <w:szCs w:val="20"/>
          <w:lang w:val="fr-FR"/>
        </w:rPr>
        <w:t>L</w:t>
      </w:r>
      <w:r w:rsidR="00C82BBF" w:rsidRPr="0018610E">
        <w:rPr>
          <w:szCs w:val="20"/>
          <w:lang w:val="fr-FR"/>
        </w:rPr>
        <w:t xml:space="preserve">es </w:t>
      </w:r>
      <w:r w:rsidR="00C82BBF">
        <w:rPr>
          <w:szCs w:val="20"/>
          <w:lang w:val="fr-FR"/>
        </w:rPr>
        <w:t xml:space="preserve">O200 </w:t>
      </w:r>
      <w:r w:rsidR="00C82BBF" w:rsidRPr="0018610E">
        <w:rPr>
          <w:szCs w:val="20"/>
          <w:lang w:val="fr-FR"/>
        </w:rPr>
        <w:t xml:space="preserve">détecteurs </w:t>
      </w:r>
      <w:r w:rsidR="00C82BBF">
        <w:rPr>
          <w:szCs w:val="20"/>
          <w:lang w:val="fr-FR"/>
        </w:rPr>
        <w:t xml:space="preserve">réflexe </w:t>
      </w:r>
      <w:r w:rsidR="00C82BBF" w:rsidRPr="0018610E">
        <w:rPr>
          <w:szCs w:val="20"/>
          <w:lang w:val="fr-FR"/>
        </w:rPr>
        <w:t xml:space="preserve">avec </w:t>
      </w:r>
      <w:r w:rsidR="00C82BBF" w:rsidRPr="00C82BBF">
        <w:rPr>
          <w:szCs w:val="20"/>
          <w:lang w:val="fr-FR"/>
        </w:rPr>
        <w:t>élimination de l’arrière-plan</w:t>
      </w:r>
      <w:r w:rsidR="00C82BBF">
        <w:rPr>
          <w:szCs w:val="20"/>
          <w:lang w:val="fr-FR"/>
        </w:rPr>
        <w:t xml:space="preserve"> miniature</w:t>
      </w:r>
      <w:r w:rsidR="00C82BBF" w:rsidRPr="0018610E">
        <w:rPr>
          <w:szCs w:val="20"/>
          <w:lang w:val="fr-FR"/>
        </w:rPr>
        <w:t xml:space="preserve"> </w:t>
      </w:r>
      <w:r w:rsidR="00863005" w:rsidRPr="0018610E">
        <w:rPr>
          <w:szCs w:val="20"/>
          <w:lang w:val="fr-FR"/>
        </w:rPr>
        <w:t xml:space="preserve">offre une nouvelle dimension en termes de fiabilité, de vitesse et </w:t>
      </w:r>
      <w:r w:rsidR="00863005">
        <w:rPr>
          <w:szCs w:val="20"/>
          <w:lang w:val="fr-FR"/>
        </w:rPr>
        <w:t>de portée dans les espaces restreints.</w:t>
      </w:r>
      <w:r w:rsidR="00863005" w:rsidRPr="009844F3">
        <w:rPr>
          <w:szCs w:val="20"/>
          <w:lang w:val="fr-FR"/>
        </w:rPr>
        <w:t xml:space="preserve"> Grâce à leurs réserves de fonctionnement accrues</w:t>
      </w:r>
      <w:r w:rsidR="00863005" w:rsidRPr="0018610E">
        <w:rPr>
          <w:szCs w:val="20"/>
          <w:lang w:val="fr-FR"/>
        </w:rPr>
        <w:t xml:space="preserve">, les détecteurs </w:t>
      </w:r>
      <w:r w:rsidR="00863005">
        <w:rPr>
          <w:szCs w:val="20"/>
          <w:lang w:val="fr-FR"/>
        </w:rPr>
        <w:t xml:space="preserve">O200 </w:t>
      </w:r>
      <w:r w:rsidR="00863005" w:rsidRPr="0018610E">
        <w:rPr>
          <w:szCs w:val="20"/>
          <w:lang w:val="fr-FR"/>
        </w:rPr>
        <w:t xml:space="preserve">atteignent </w:t>
      </w:r>
      <w:r w:rsidR="00863005">
        <w:rPr>
          <w:szCs w:val="20"/>
          <w:lang w:val="fr-FR"/>
        </w:rPr>
        <w:t>une</w:t>
      </w:r>
      <w:r w:rsidR="00863005" w:rsidRPr="0018610E">
        <w:rPr>
          <w:szCs w:val="20"/>
          <w:lang w:val="fr-FR"/>
        </w:rPr>
        <w:t xml:space="preserve"> portée de 120 mm même sur</w:t>
      </w:r>
      <w:r w:rsidR="00863005" w:rsidRPr="00EF074B">
        <w:rPr>
          <w:lang w:val="fr-FR"/>
        </w:rPr>
        <w:t xml:space="preserve"> </w:t>
      </w:r>
      <w:r w:rsidR="00863005" w:rsidRPr="008C51E2">
        <w:rPr>
          <w:lang w:val="fr-FR"/>
        </w:rPr>
        <w:t>les objets les plus sombres et les plus brillants</w:t>
      </w:r>
      <w:r w:rsidR="00863005">
        <w:rPr>
          <w:lang w:val="fr-FR"/>
        </w:rPr>
        <w:t xml:space="preserve"> </w:t>
      </w:r>
      <w:r w:rsidR="00863005" w:rsidRPr="0018610E">
        <w:rPr>
          <w:szCs w:val="20"/>
          <w:lang w:val="fr-FR"/>
        </w:rPr>
        <w:t>comme les boîtiers de téléphones portables.</w:t>
      </w:r>
      <w:r w:rsidR="00863005">
        <w:rPr>
          <w:szCs w:val="20"/>
          <w:lang w:val="fr-FR"/>
        </w:rPr>
        <w:t xml:space="preserve"> </w:t>
      </w:r>
      <w:r w:rsidR="00863005" w:rsidRPr="00863005">
        <w:rPr>
          <w:szCs w:val="20"/>
          <w:lang w:val="fr-FR"/>
        </w:rPr>
        <w:t>Les détecteurs réflex avec élimination de l’arrière-plan selon le principe de triangulation n’évaluent pas seulement l’intensité de la lumière renvoyée par l’objet mais ils sont aussi à même d’évaluer la distance de l’objet par rapport au détecteur.</w:t>
      </w:r>
      <w:r w:rsidR="00863005" w:rsidRPr="00863005">
        <w:rPr>
          <w:lang w:val="fr-CH"/>
        </w:rPr>
        <w:t xml:space="preserve"> </w:t>
      </w:r>
      <w:r w:rsidR="00863005" w:rsidRPr="00863005">
        <w:rPr>
          <w:szCs w:val="20"/>
          <w:lang w:val="fr-FR"/>
        </w:rPr>
        <w:t>C’est ainsi que des objets qui qui se trouvent à l’intérieur de la zone de détection réglable peuvent être reconnus indépendamment de leurs couleurs et de leurs structures.</w:t>
      </w:r>
      <w:r w:rsidR="00863005">
        <w:rPr>
          <w:szCs w:val="20"/>
          <w:lang w:val="fr-FR"/>
        </w:rPr>
        <w:t xml:space="preserve"> Les détecteurs O200</w:t>
      </w:r>
      <w:r w:rsidR="009844F3" w:rsidRPr="009844F3">
        <w:rPr>
          <w:szCs w:val="20"/>
          <w:lang w:val="fr-FR"/>
        </w:rPr>
        <w:t xml:space="preserve"> sont</w:t>
      </w:r>
      <w:r w:rsidR="00EF074B" w:rsidRPr="00EF074B">
        <w:rPr>
          <w:lang w:val="fr-CH"/>
        </w:rPr>
        <w:t xml:space="preserve"> insensibles aux</w:t>
      </w:r>
      <w:r w:rsidR="00EF074B" w:rsidRPr="009844F3">
        <w:rPr>
          <w:szCs w:val="20"/>
          <w:lang w:val="fr-FR"/>
        </w:rPr>
        <w:t xml:space="preserve"> </w:t>
      </w:r>
      <w:r w:rsidR="009844F3" w:rsidRPr="009844F3">
        <w:rPr>
          <w:szCs w:val="20"/>
          <w:lang w:val="fr-FR"/>
        </w:rPr>
        <w:t xml:space="preserve">sources de lumière ambiante telles que les LED, les flashs d'appareil photo ou la lumière </w:t>
      </w:r>
      <w:r w:rsidR="009844F3">
        <w:rPr>
          <w:szCs w:val="20"/>
          <w:lang w:val="fr-FR"/>
        </w:rPr>
        <w:t xml:space="preserve">parasite </w:t>
      </w:r>
      <w:r w:rsidR="009844F3" w:rsidRPr="009844F3">
        <w:rPr>
          <w:szCs w:val="20"/>
          <w:lang w:val="fr-FR"/>
        </w:rPr>
        <w:t>d'autres capteurs</w:t>
      </w:r>
      <w:r w:rsidR="009844F3">
        <w:rPr>
          <w:szCs w:val="20"/>
          <w:lang w:val="fr-FR"/>
        </w:rPr>
        <w:t>.</w:t>
      </w:r>
      <w:r w:rsidR="0018610E" w:rsidRPr="0018610E">
        <w:rPr>
          <w:szCs w:val="20"/>
          <w:lang w:val="fr-FR"/>
        </w:rPr>
        <w:t xml:space="preserve"> </w:t>
      </w:r>
      <w:r w:rsidR="0083123D">
        <w:rPr>
          <w:szCs w:val="20"/>
          <w:lang w:val="fr-FR"/>
        </w:rPr>
        <w:t>Ils conservent leur</w:t>
      </w:r>
      <w:r w:rsidR="0018610E" w:rsidRPr="0018610E">
        <w:rPr>
          <w:szCs w:val="20"/>
          <w:lang w:val="fr-FR"/>
        </w:rPr>
        <w:t xml:space="preserve"> temps de réponse court de 0,25 ms</w:t>
      </w:r>
      <w:r w:rsidR="009844F3">
        <w:rPr>
          <w:szCs w:val="20"/>
          <w:lang w:val="fr-FR"/>
        </w:rPr>
        <w:t xml:space="preserve"> </w:t>
      </w:r>
      <w:r w:rsidR="0083123D">
        <w:rPr>
          <w:szCs w:val="20"/>
          <w:lang w:val="fr-FR"/>
        </w:rPr>
        <w:t>pour une</w:t>
      </w:r>
      <w:r w:rsidR="0018610E" w:rsidRPr="0018610E">
        <w:rPr>
          <w:szCs w:val="20"/>
          <w:lang w:val="fr-FR"/>
        </w:rPr>
        <w:t xml:space="preserve"> détection de position extrêmement rapide et précise, même des objets les plus petits </w:t>
      </w:r>
      <w:r w:rsidR="00EF074B" w:rsidRPr="00EF074B">
        <w:rPr>
          <w:lang w:val="fr-CH"/>
        </w:rPr>
        <w:t>jusqu’à</w:t>
      </w:r>
      <w:r w:rsidR="00EF074B" w:rsidRPr="0018610E">
        <w:rPr>
          <w:szCs w:val="20"/>
          <w:lang w:val="fr-FR"/>
        </w:rPr>
        <w:t xml:space="preserve"> </w:t>
      </w:r>
      <w:r w:rsidR="0018610E" w:rsidRPr="0018610E">
        <w:rPr>
          <w:szCs w:val="20"/>
          <w:lang w:val="fr-FR"/>
        </w:rPr>
        <w:t xml:space="preserve">0,25 </w:t>
      </w:r>
      <w:proofErr w:type="spellStart"/>
      <w:r w:rsidR="00352142" w:rsidRPr="0018610E">
        <w:rPr>
          <w:szCs w:val="20"/>
          <w:lang w:val="fr-FR"/>
        </w:rPr>
        <w:t>mm</w:t>
      </w:r>
      <w:r w:rsidR="00352142">
        <w:rPr>
          <w:szCs w:val="20"/>
          <w:lang w:val="fr-FR"/>
        </w:rPr>
        <w:t>.</w:t>
      </w:r>
      <w:proofErr w:type="spellEnd"/>
      <w:r w:rsidR="0018610E" w:rsidRPr="0018610E">
        <w:rPr>
          <w:szCs w:val="20"/>
          <w:lang w:val="fr-FR"/>
        </w:rPr>
        <w:t xml:space="preserve"> </w:t>
      </w:r>
      <w:r w:rsidR="0083123D">
        <w:rPr>
          <w:szCs w:val="20"/>
          <w:lang w:val="fr-FR"/>
        </w:rPr>
        <w:t>Le</w:t>
      </w:r>
      <w:r w:rsidR="0018610E" w:rsidRPr="0018610E">
        <w:rPr>
          <w:szCs w:val="20"/>
          <w:lang w:val="fr-FR"/>
        </w:rPr>
        <w:t xml:space="preserve"> mode </w:t>
      </w:r>
      <w:r w:rsidR="000647F8">
        <w:rPr>
          <w:szCs w:val="20"/>
          <w:lang w:val="fr-FR"/>
        </w:rPr>
        <w:t xml:space="preserve">High-Power </w:t>
      </w:r>
      <w:r w:rsidR="0083123D">
        <w:rPr>
          <w:szCs w:val="20"/>
          <w:lang w:val="fr-FR"/>
        </w:rPr>
        <w:t xml:space="preserve">qui </w:t>
      </w:r>
      <w:r w:rsidR="0018610E" w:rsidRPr="0018610E">
        <w:rPr>
          <w:szCs w:val="20"/>
          <w:lang w:val="fr-FR"/>
        </w:rPr>
        <w:t>peut être activé via IO-Link</w:t>
      </w:r>
      <w:r w:rsidR="0083123D">
        <w:rPr>
          <w:szCs w:val="20"/>
          <w:lang w:val="fr-FR"/>
        </w:rPr>
        <w:t xml:space="preserve"> augmente en plus leur réserve </w:t>
      </w:r>
      <w:r w:rsidR="00352142">
        <w:rPr>
          <w:szCs w:val="20"/>
          <w:lang w:val="fr-FR"/>
        </w:rPr>
        <w:t>fonctionnelle</w:t>
      </w:r>
      <w:r w:rsidR="0018610E" w:rsidRPr="0018610E">
        <w:rPr>
          <w:szCs w:val="20"/>
          <w:lang w:val="fr-FR"/>
        </w:rPr>
        <w:t xml:space="preserve">. </w:t>
      </w:r>
    </w:p>
    <w:p w14:paraId="224EB173" w14:textId="77777777" w:rsidR="00526EE5" w:rsidRPr="00FD7912" w:rsidRDefault="00526EE5" w:rsidP="0018610E">
      <w:pPr>
        <w:pStyle w:val="BaumerFliesstext"/>
        <w:spacing w:before="240" w:line="360" w:lineRule="auto"/>
        <w:rPr>
          <w:szCs w:val="20"/>
          <w:lang w:val="fr-FR"/>
        </w:rPr>
      </w:pPr>
      <w:r w:rsidRPr="00FD7912">
        <w:rPr>
          <w:szCs w:val="20"/>
          <w:lang w:val="fr-FR"/>
        </w:rPr>
        <w:t>Pour plus d’informations</w:t>
      </w:r>
      <w:r w:rsidR="00FD7912">
        <w:rPr>
          <w:szCs w:val="20"/>
          <w:lang w:val="fr-FR"/>
        </w:rPr>
        <w:t> </w:t>
      </w:r>
      <w:r w:rsidRPr="00FD7912">
        <w:rPr>
          <w:szCs w:val="20"/>
          <w:lang w:val="fr-FR"/>
        </w:rPr>
        <w:t>: www.baumer.com/</w:t>
      </w:r>
      <w:r w:rsidR="005E59EF">
        <w:rPr>
          <w:szCs w:val="20"/>
          <w:lang w:val="fr-FR"/>
        </w:rPr>
        <w:t>o200</w:t>
      </w:r>
    </w:p>
    <w:p w14:paraId="3FFA605E" w14:textId="77777777" w:rsidR="009371DC" w:rsidRPr="004D7389" w:rsidRDefault="009371DC" w:rsidP="00874ECF">
      <w:pPr>
        <w:pBdr>
          <w:bottom w:val="single" w:sz="4" w:space="1" w:color="auto"/>
        </w:pBdr>
        <w:rPr>
          <w:szCs w:val="20"/>
          <w:lang w:val="fr-CH"/>
        </w:rPr>
      </w:pPr>
    </w:p>
    <w:p w14:paraId="034FDCF4" w14:textId="0A6D85E0" w:rsidR="00CA1312" w:rsidRPr="005E59EF" w:rsidRDefault="00F91039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fr-CH"/>
        </w:rPr>
      </w:pPr>
      <w:r w:rsidRPr="005E59EF">
        <w:rPr>
          <w:noProof/>
          <w:szCs w:val="20"/>
          <w:lang w:val="fr-CH"/>
        </w:rPr>
        <w:t>Photo</w:t>
      </w:r>
      <w:r w:rsidR="00A633F4" w:rsidRPr="005E59EF">
        <w:rPr>
          <w:noProof/>
          <w:szCs w:val="20"/>
          <w:lang w:val="fr-CH"/>
        </w:rPr>
        <w:t> </w:t>
      </w:r>
      <w:r w:rsidRPr="005E59EF">
        <w:rPr>
          <w:noProof/>
          <w:szCs w:val="20"/>
          <w:lang w:val="fr-CH"/>
        </w:rPr>
        <w:t>:</w:t>
      </w:r>
      <w:r w:rsidRPr="005E59EF">
        <w:rPr>
          <w:iCs/>
          <w:noProof/>
          <w:szCs w:val="20"/>
          <w:lang w:val="fr-CH"/>
        </w:rPr>
        <w:t xml:space="preserve"> </w:t>
      </w:r>
      <w:r w:rsidR="00370D73" w:rsidRPr="0018610E">
        <w:rPr>
          <w:szCs w:val="20"/>
          <w:lang w:val="fr-FR"/>
        </w:rPr>
        <w:t xml:space="preserve">Les détecteurs </w:t>
      </w:r>
      <w:r w:rsidR="00370D73" w:rsidRPr="00370D73">
        <w:rPr>
          <w:szCs w:val="20"/>
          <w:lang w:val="fr-CH"/>
        </w:rPr>
        <w:t xml:space="preserve">O200 avec la meilleure </w:t>
      </w:r>
      <w:r w:rsidR="00863005">
        <w:rPr>
          <w:szCs w:val="20"/>
          <w:lang w:val="fr-CH"/>
        </w:rPr>
        <w:t>élimination de l</w:t>
      </w:r>
      <w:r w:rsidR="00370D73" w:rsidRPr="00370D73">
        <w:rPr>
          <w:szCs w:val="20"/>
          <w:lang w:val="fr-CH"/>
        </w:rPr>
        <w:t xml:space="preserve">'arrière-plan de </w:t>
      </w:r>
      <w:r w:rsidR="00EF074B">
        <w:rPr>
          <w:szCs w:val="20"/>
          <w:lang w:val="fr-CH"/>
        </w:rPr>
        <w:t>leur</w:t>
      </w:r>
      <w:r w:rsidR="00370D73" w:rsidRPr="00370D73">
        <w:rPr>
          <w:szCs w:val="20"/>
          <w:lang w:val="fr-CH"/>
        </w:rPr>
        <w:t xml:space="preserve"> catégorie convien</w:t>
      </w:r>
      <w:r w:rsidR="00EF074B">
        <w:rPr>
          <w:szCs w:val="20"/>
          <w:lang w:val="fr-CH"/>
        </w:rPr>
        <w:t>nent</w:t>
      </w:r>
      <w:r w:rsidR="00370D73" w:rsidRPr="00370D73">
        <w:rPr>
          <w:szCs w:val="20"/>
          <w:lang w:val="fr-CH"/>
        </w:rPr>
        <w:t xml:space="preserve"> même à la détection de circuits imprimés par le bas.</w:t>
      </w:r>
    </w:p>
    <w:p w14:paraId="29DC3836" w14:textId="77777777" w:rsidR="00454D57" w:rsidRPr="005E59EF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fr-CH"/>
        </w:rPr>
      </w:pPr>
    </w:p>
    <w:p w14:paraId="0065329C" w14:textId="41D8D29D" w:rsidR="00D73B0B" w:rsidRPr="00FD7912" w:rsidRDefault="00DE4003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fr-FR"/>
        </w:rPr>
      </w:pPr>
      <w:r w:rsidRPr="00FD7912">
        <w:rPr>
          <w:sz w:val="16"/>
          <w:lang w:val="fr-FR"/>
        </w:rPr>
        <w:t>Nombre de caractères (avec espaces)</w:t>
      </w:r>
      <w:r w:rsidR="00A633F4">
        <w:rPr>
          <w:sz w:val="16"/>
          <w:lang w:val="fr-FR"/>
        </w:rPr>
        <w:t> </w:t>
      </w:r>
      <w:r w:rsidRPr="00FD7912">
        <w:rPr>
          <w:sz w:val="16"/>
          <w:lang w:val="fr-FR"/>
        </w:rPr>
        <w:t xml:space="preserve">: env. </w:t>
      </w:r>
      <w:r w:rsidR="002B595A">
        <w:rPr>
          <w:sz w:val="16"/>
          <w:szCs w:val="16"/>
          <w:lang w:val="fr-FR"/>
        </w:rPr>
        <w:t>1.</w:t>
      </w:r>
      <w:r w:rsidR="00C82BBF">
        <w:rPr>
          <w:sz w:val="16"/>
          <w:szCs w:val="16"/>
          <w:lang w:val="fr-FR"/>
        </w:rPr>
        <w:t>378</w:t>
      </w:r>
    </w:p>
    <w:p w14:paraId="45533DA0" w14:textId="77777777" w:rsidR="003C7B72" w:rsidRPr="00FD7912" w:rsidRDefault="003C7B72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fr-FR"/>
        </w:rPr>
      </w:pPr>
      <w:r w:rsidRPr="00FD7912">
        <w:rPr>
          <w:sz w:val="16"/>
          <w:szCs w:val="16"/>
          <w:lang w:val="fr-FR"/>
        </w:rPr>
        <w:t>Texte et photo à télécharger sous</w:t>
      </w:r>
      <w:r w:rsidR="00FD7912">
        <w:rPr>
          <w:sz w:val="16"/>
          <w:szCs w:val="16"/>
          <w:lang w:val="fr-FR"/>
        </w:rPr>
        <w:t> </w:t>
      </w:r>
      <w:r w:rsidRPr="00FD7912">
        <w:rPr>
          <w:sz w:val="16"/>
          <w:szCs w:val="16"/>
          <w:lang w:val="fr-FR"/>
        </w:rPr>
        <w:t>:</w:t>
      </w:r>
      <w:r w:rsidRPr="00FD7912">
        <w:rPr>
          <w:lang w:val="fr-FR"/>
        </w:rPr>
        <w:t xml:space="preserve"> </w:t>
      </w:r>
      <w:hyperlink r:id="rId12" w:history="1">
        <w:r w:rsidRPr="00FD7912">
          <w:rPr>
            <w:rStyle w:val="Hyperlink"/>
            <w:b/>
            <w:sz w:val="16"/>
            <w:szCs w:val="16"/>
            <w:lang w:val="fr-FR"/>
          </w:rPr>
          <w:t>www.baumer.com/press</w:t>
        </w:r>
      </w:hyperlink>
    </w:p>
    <w:p w14:paraId="3614B657" w14:textId="77777777" w:rsidR="00C82BBF" w:rsidRDefault="00C82BBF">
      <w:pPr>
        <w:rPr>
          <w:szCs w:val="20"/>
          <w:lang w:val="fr-FR"/>
        </w:rPr>
      </w:pPr>
    </w:p>
    <w:p w14:paraId="256FEA63" w14:textId="53A3F142" w:rsidR="00697C1C" w:rsidRDefault="00697C1C">
      <w:pPr>
        <w:rPr>
          <w:szCs w:val="20"/>
          <w:lang w:val="fr-FR"/>
        </w:rPr>
      </w:pPr>
    </w:p>
    <w:p w14:paraId="536B6005" w14:textId="77777777" w:rsidR="00C82BBF" w:rsidRDefault="00C82BBF">
      <w:pPr>
        <w:rPr>
          <w:szCs w:val="20"/>
          <w:lang w:val="fr-FR"/>
        </w:rPr>
      </w:pPr>
    </w:p>
    <w:p w14:paraId="517F8FDC" w14:textId="77777777" w:rsidR="00817F98" w:rsidRPr="00FD7912" w:rsidRDefault="00817F98" w:rsidP="00D73B0B">
      <w:pPr>
        <w:spacing w:line="360" w:lineRule="auto"/>
        <w:ind w:right="-2378"/>
        <w:rPr>
          <w:szCs w:val="20"/>
          <w:lang w:val="fr-FR"/>
        </w:rPr>
      </w:pPr>
    </w:p>
    <w:p w14:paraId="25BED818" w14:textId="77777777" w:rsidR="00DE4003" w:rsidRPr="00FD7912" w:rsidRDefault="00DE4003" w:rsidP="00DE4003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fr-FR"/>
        </w:rPr>
      </w:pPr>
      <w:r w:rsidRPr="00FD7912">
        <w:rPr>
          <w:b/>
          <w:kern w:val="20"/>
          <w:sz w:val="16"/>
          <w:lang w:val="fr-FR"/>
        </w:rPr>
        <w:t>Groupe Baumer</w:t>
      </w:r>
    </w:p>
    <w:p w14:paraId="2574DD26" w14:textId="77777777" w:rsidR="00D73B0B" w:rsidRPr="00FD7912" w:rsidRDefault="00E250AE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fr-FR"/>
        </w:rPr>
      </w:pPr>
      <w:r w:rsidRPr="00FD7912">
        <w:rPr>
          <w:kern w:val="20"/>
          <w:sz w:val="16"/>
          <w:lang w:val="fr-FR"/>
        </w:rPr>
        <w:t xml:space="preserve">Le Groupe Baumer est un des leaders mondiaux dans la production de capteurs, codeurs, instruments de mesure et composants pour les appareils de traitement d’image automatisé. </w:t>
      </w:r>
      <w:r w:rsidR="00DE4003" w:rsidRPr="00FD7912">
        <w:rPr>
          <w:color w:val="000000"/>
          <w:kern w:val="20"/>
          <w:sz w:val="16"/>
          <w:lang w:val="fr-FR"/>
        </w:rPr>
        <w:t xml:space="preserve">Baumer associe une technologie innovante et un service orienté clients à des solutions intelligentes pour l'automatisation des procédés et des lignes de fabrication et propose, à cette fin, une palette exceptionnelle de produits et de technologies. </w:t>
      </w:r>
      <w:r w:rsidR="00DE4003" w:rsidRPr="00FD7912">
        <w:rPr>
          <w:kern w:val="20"/>
          <w:sz w:val="16"/>
          <w:lang w:val="fr-FR"/>
        </w:rPr>
        <w:t>L'entreprise familiale, qui emploie quelque 2</w:t>
      </w:r>
      <w:r w:rsidR="00C83B83">
        <w:rPr>
          <w:kern w:val="20"/>
          <w:sz w:val="16"/>
          <w:lang w:val="fr-FR"/>
        </w:rPr>
        <w:t> 7</w:t>
      </w:r>
      <w:r w:rsidR="00DE4003" w:rsidRPr="00FD7912">
        <w:rPr>
          <w:kern w:val="20"/>
          <w:sz w:val="16"/>
          <w:lang w:val="fr-FR"/>
        </w:rPr>
        <w:t>00</w:t>
      </w:r>
      <w:r w:rsidR="00FD7912">
        <w:rPr>
          <w:kern w:val="20"/>
          <w:sz w:val="16"/>
          <w:lang w:val="fr-FR"/>
        </w:rPr>
        <w:t> </w:t>
      </w:r>
      <w:r w:rsidR="00DE4003" w:rsidRPr="00FD7912">
        <w:rPr>
          <w:kern w:val="20"/>
          <w:sz w:val="16"/>
          <w:lang w:val="fr-FR"/>
        </w:rPr>
        <w:t>collaborateurs et dispose de sites de production, de sociétés de distribution et de représentations dans 38</w:t>
      </w:r>
      <w:r w:rsidR="00FD7912">
        <w:rPr>
          <w:kern w:val="20"/>
          <w:sz w:val="16"/>
          <w:lang w:val="fr-FR"/>
        </w:rPr>
        <w:t> </w:t>
      </w:r>
      <w:r w:rsidR="00DE4003" w:rsidRPr="00FD7912">
        <w:rPr>
          <w:kern w:val="20"/>
          <w:sz w:val="16"/>
          <w:lang w:val="fr-FR"/>
        </w:rPr>
        <w:t>succursales et 19</w:t>
      </w:r>
      <w:r w:rsidR="00FD7912">
        <w:rPr>
          <w:kern w:val="20"/>
          <w:sz w:val="16"/>
          <w:lang w:val="fr-FR"/>
        </w:rPr>
        <w:t> </w:t>
      </w:r>
      <w:r w:rsidR="00DE4003" w:rsidRPr="00FD7912">
        <w:rPr>
          <w:kern w:val="20"/>
          <w:sz w:val="16"/>
          <w:lang w:val="fr-FR"/>
        </w:rPr>
        <w:t xml:space="preserve">pays, est toujours proche de ses clients. Grâce à des normes de qualité élevées partout dans le monde et une grande force d'innovation, Baumer propose à ses clients de nombreux secteurs des avantages décisifs et une plus-value considérable. Pour plus d'informations, consultez notre site Internet </w:t>
      </w:r>
      <w:hyperlink r:id="rId13">
        <w:r w:rsidR="00DE4003" w:rsidRPr="00FD7912">
          <w:rPr>
            <w:color w:val="003399"/>
            <w:kern w:val="20"/>
            <w:sz w:val="16"/>
            <w:u w:val="single"/>
            <w:lang w:val="fr-FR"/>
          </w:rPr>
          <w:t>www.baumer.com</w:t>
        </w:r>
      </w:hyperlink>
      <w:r w:rsidR="00DE4003" w:rsidRPr="00FD7912">
        <w:rPr>
          <w:kern w:val="20"/>
          <w:sz w:val="16"/>
          <w:lang w:val="fr-FR"/>
        </w:rPr>
        <w:t>.</w:t>
      </w:r>
    </w:p>
    <w:p w14:paraId="0F54B8C6" w14:textId="77777777" w:rsidR="00D73B0B" w:rsidRPr="00FD7912" w:rsidRDefault="00D73B0B" w:rsidP="00D73B0B">
      <w:pPr>
        <w:spacing w:line="360" w:lineRule="auto"/>
        <w:rPr>
          <w:b/>
          <w:szCs w:val="20"/>
          <w:lang w:val="fr-FR"/>
        </w:rPr>
      </w:pPr>
    </w:p>
    <w:p w14:paraId="40413FB9" w14:textId="77777777" w:rsidR="00D73B0B" w:rsidRPr="00FD7912" w:rsidRDefault="00D73B0B" w:rsidP="00D73B0B">
      <w:pPr>
        <w:spacing w:line="360" w:lineRule="auto"/>
        <w:rPr>
          <w:szCs w:val="20"/>
          <w:lang w:val="fr-FR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369"/>
        <w:gridCol w:w="3485"/>
        <w:gridCol w:w="3035"/>
      </w:tblGrid>
      <w:tr w:rsidR="00F603A1" w:rsidRPr="00FD7912" w14:paraId="0B6F38AD" w14:textId="77777777" w:rsidTr="00F603A1">
        <w:tc>
          <w:tcPr>
            <w:tcW w:w="3369" w:type="dxa"/>
            <w:shd w:val="clear" w:color="auto" w:fill="auto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173"/>
              <w:gridCol w:w="980"/>
            </w:tblGrid>
            <w:tr w:rsidR="000841AD" w:rsidRPr="000841AD" w14:paraId="6AA4AB19" w14:textId="77777777" w:rsidTr="000841AD">
              <w:tc>
                <w:tcPr>
                  <w:tcW w:w="3369" w:type="dxa"/>
                  <w:hideMark/>
                </w:tcPr>
                <w:p w14:paraId="2236741A" w14:textId="77777777" w:rsidR="000841AD" w:rsidRDefault="000841AD">
                  <w:pPr>
                    <w:spacing w:line="240" w:lineRule="exact"/>
                    <w:rPr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Press contact:</w:t>
                  </w:r>
                </w:p>
                <w:p w14:paraId="1E10BF65" w14:textId="77777777" w:rsidR="000841AD" w:rsidRDefault="000841AD">
                  <w:pPr>
                    <w:spacing w:line="240" w:lineRule="exac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Andrea Memminger-Wäsch</w:t>
                  </w:r>
                </w:p>
                <w:p w14:paraId="038B5724" w14:textId="77777777" w:rsidR="000841AD" w:rsidRDefault="000841AD">
                  <w:pPr>
                    <w:spacing w:line="240" w:lineRule="exac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Baumer Group</w:t>
                  </w:r>
                </w:p>
                <w:p w14:paraId="139AC491" w14:textId="77777777" w:rsidR="000841AD" w:rsidRDefault="000841AD">
                  <w:pPr>
                    <w:spacing w:line="240" w:lineRule="exac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Phone +41 (0)52 728 11 22</w:t>
                  </w:r>
                </w:p>
                <w:p w14:paraId="3373A2E7" w14:textId="77777777" w:rsidR="000841AD" w:rsidRDefault="000841AD">
                  <w:pPr>
                    <w:spacing w:line="240" w:lineRule="exac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Fax     +41 (0)52 728 11 44</w:t>
                  </w:r>
                </w:p>
                <w:p w14:paraId="763D428B" w14:textId="77777777" w:rsidR="000841AD" w:rsidRDefault="000841AD">
                  <w:pPr>
                    <w:spacing w:line="240" w:lineRule="exac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amemminger-waesch@baumer.com</w:t>
                  </w:r>
                </w:p>
                <w:p w14:paraId="272ECB67" w14:textId="77777777" w:rsidR="000841AD" w:rsidRDefault="000841AD">
                  <w:pPr>
                    <w:spacing w:line="240" w:lineRule="exact"/>
                    <w:rPr>
                      <w:b/>
                      <w:sz w:val="16"/>
                      <w:szCs w:val="16"/>
                      <w:lang w:val="de-DE"/>
                    </w:rPr>
                  </w:pPr>
                  <w:r>
                    <w:rPr>
                      <w:sz w:val="16"/>
                      <w:szCs w:val="16"/>
                    </w:rPr>
                    <w:t>www.baumer.com</w:t>
                  </w:r>
                </w:p>
              </w:tc>
              <w:tc>
                <w:tcPr>
                  <w:tcW w:w="3485" w:type="dxa"/>
                  <w:hideMark/>
                </w:tcPr>
                <w:p w14:paraId="493E0077" w14:textId="77777777" w:rsidR="000841AD" w:rsidRDefault="000841AD">
                  <w:pPr>
                    <w:spacing w:line="240" w:lineRule="exact"/>
                    <w:rPr>
                      <w:b/>
                      <w:sz w:val="16"/>
                      <w:szCs w:val="16"/>
                      <w:lang w:val="fr-FR"/>
                    </w:rPr>
                  </w:pPr>
                </w:p>
              </w:tc>
            </w:tr>
          </w:tbl>
          <w:p w14:paraId="4A44BE11" w14:textId="77777777" w:rsidR="00F603A1" w:rsidRPr="000841AD" w:rsidRDefault="00F603A1" w:rsidP="005C770D">
            <w:pPr>
              <w:spacing w:line="240" w:lineRule="exact"/>
              <w:rPr>
                <w:b/>
                <w:sz w:val="16"/>
                <w:szCs w:val="16"/>
                <w:lang w:val="fr-CH"/>
              </w:rPr>
            </w:pPr>
          </w:p>
        </w:tc>
        <w:tc>
          <w:tcPr>
            <w:tcW w:w="3485" w:type="dxa"/>
          </w:tcPr>
          <w:p w14:paraId="4A3C5FCD" w14:textId="77777777" w:rsidR="00F603A1" w:rsidRPr="00FD7912" w:rsidRDefault="00F603A1" w:rsidP="00227ECC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r w:rsidRPr="00FD7912">
              <w:rPr>
                <w:b/>
                <w:sz w:val="16"/>
                <w:lang w:val="fr-FR"/>
              </w:rPr>
              <w:t>Contact entreprise Suisse:</w:t>
            </w:r>
          </w:p>
          <w:p w14:paraId="09341C35" w14:textId="77777777" w:rsidR="00F603A1" w:rsidRPr="00FD7912" w:rsidRDefault="00F603A1" w:rsidP="00227ECC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lang w:val="fr-FR"/>
              </w:rPr>
              <w:t>Baumer Electric AG</w:t>
            </w:r>
          </w:p>
          <w:p w14:paraId="2F2AE3D6" w14:textId="77777777" w:rsidR="00F603A1" w:rsidRPr="00FD7912" w:rsidRDefault="00F603A1" w:rsidP="00227ECC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lang w:val="fr-FR"/>
              </w:rPr>
              <w:t>Tél. +41 52728 11 22</w:t>
            </w:r>
          </w:p>
          <w:p w14:paraId="1B7366A1" w14:textId="77777777" w:rsidR="00F603A1" w:rsidRPr="00FD7912" w:rsidRDefault="00F603A1" w:rsidP="00227ECC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lang w:val="fr-FR"/>
              </w:rPr>
              <w:t>Fax +41 52728 11 44</w:t>
            </w:r>
            <w:r w:rsidRPr="00FD7912">
              <w:rPr>
                <w:lang w:val="fr-FR"/>
              </w:rPr>
              <w:tab/>
            </w:r>
          </w:p>
          <w:p w14:paraId="3534F8D1" w14:textId="77777777" w:rsidR="00F603A1" w:rsidRPr="00FD7912" w:rsidRDefault="009C1BBE" w:rsidP="00227ECC">
            <w:pPr>
              <w:spacing w:line="240" w:lineRule="exact"/>
              <w:rPr>
                <w:sz w:val="16"/>
                <w:lang w:val="fr-FR"/>
              </w:rPr>
            </w:pPr>
            <w:hyperlink r:id="rId14">
              <w:r w:rsidR="00F603A1" w:rsidRPr="00FD7912">
                <w:rPr>
                  <w:rStyle w:val="Hyperlink"/>
                  <w:color w:val="auto"/>
                  <w:sz w:val="16"/>
                  <w:u w:val="none"/>
                  <w:lang w:val="fr-FR"/>
                </w:rPr>
                <w:t>sales.ch@baumer.com</w:t>
              </w:r>
            </w:hyperlink>
            <w:r w:rsidR="00F603A1" w:rsidRPr="00FD7912">
              <w:rPr>
                <w:sz w:val="16"/>
                <w:lang w:val="fr-FR"/>
              </w:rPr>
              <w:t xml:space="preserve"> </w:t>
            </w:r>
          </w:p>
          <w:p w14:paraId="4C3A4AF5" w14:textId="77777777" w:rsidR="00F603A1" w:rsidRPr="00FD7912" w:rsidRDefault="009C1BBE" w:rsidP="00227ECC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5">
              <w:r w:rsidR="00F603A1" w:rsidRPr="00FD7912">
                <w:rPr>
                  <w:rStyle w:val="Hyperlink"/>
                  <w:color w:val="auto"/>
                  <w:sz w:val="16"/>
                  <w:u w:val="none"/>
                  <w:lang w:val="fr-FR"/>
                </w:rPr>
                <w:t>www.baumer.com</w:t>
              </w:r>
            </w:hyperlink>
          </w:p>
        </w:tc>
        <w:tc>
          <w:tcPr>
            <w:tcW w:w="3035" w:type="dxa"/>
            <w:shd w:val="clear" w:color="auto" w:fill="auto"/>
          </w:tcPr>
          <w:p w14:paraId="735A7B75" w14:textId="77777777" w:rsidR="00F603A1" w:rsidRPr="00FD7912" w:rsidRDefault="00F603A1" w:rsidP="00F603A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r w:rsidRPr="00FD7912">
              <w:rPr>
                <w:b/>
                <w:sz w:val="16"/>
                <w:lang w:val="fr-FR"/>
              </w:rPr>
              <w:t>Contact entreprise France:</w:t>
            </w:r>
          </w:p>
          <w:p w14:paraId="713F2B44" w14:textId="77777777" w:rsidR="00F603A1" w:rsidRPr="00FD7912" w:rsidRDefault="00F603A1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szCs w:val="16"/>
                <w:lang w:val="fr-FR"/>
              </w:rPr>
              <w:t>Baumer SAS</w:t>
            </w:r>
          </w:p>
          <w:p w14:paraId="1F6BC1F9" w14:textId="77777777" w:rsidR="00F603A1" w:rsidRPr="00FD7912" w:rsidRDefault="00F603A1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lang w:val="fr-FR"/>
              </w:rPr>
              <w:t xml:space="preserve">Tél. </w:t>
            </w:r>
            <w:r w:rsidRPr="00FD7912">
              <w:rPr>
                <w:sz w:val="16"/>
                <w:szCs w:val="16"/>
                <w:lang w:val="fr-FR"/>
              </w:rPr>
              <w:t>+33 450 39 24 66</w:t>
            </w:r>
          </w:p>
          <w:p w14:paraId="03FD2116" w14:textId="77777777" w:rsidR="00F603A1" w:rsidRPr="00FD7912" w:rsidRDefault="00F603A1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szCs w:val="16"/>
                <w:lang w:val="fr-FR"/>
              </w:rPr>
              <w:t>Fax +33 450 39 23 02</w:t>
            </w:r>
            <w:r w:rsidRPr="00FD7912">
              <w:rPr>
                <w:sz w:val="16"/>
                <w:szCs w:val="16"/>
                <w:lang w:val="fr-FR"/>
              </w:rPr>
              <w:tab/>
            </w:r>
          </w:p>
          <w:p w14:paraId="20EB023D" w14:textId="77777777" w:rsidR="00F603A1" w:rsidRPr="00FD7912" w:rsidRDefault="00002BA3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szCs w:val="16"/>
                <w:lang w:val="fr-FR"/>
              </w:rPr>
              <w:t>s</w:t>
            </w:r>
            <w:r w:rsidR="00F603A1" w:rsidRPr="00FD7912">
              <w:rPr>
                <w:sz w:val="16"/>
                <w:szCs w:val="16"/>
                <w:lang w:val="fr-FR"/>
              </w:rPr>
              <w:t>ales</w:t>
            </w:r>
            <w:r w:rsidRPr="00FD7912">
              <w:rPr>
                <w:sz w:val="16"/>
                <w:szCs w:val="16"/>
                <w:lang w:val="fr-FR"/>
              </w:rPr>
              <w:t>.fr</w:t>
            </w:r>
            <w:r w:rsidR="00F603A1" w:rsidRPr="00FD7912">
              <w:rPr>
                <w:sz w:val="16"/>
                <w:szCs w:val="16"/>
                <w:lang w:val="fr-FR"/>
              </w:rPr>
              <w:t xml:space="preserve">@baumer.com </w:t>
            </w:r>
            <w:r w:rsidR="00F603A1" w:rsidRPr="00FD7912">
              <w:rPr>
                <w:sz w:val="16"/>
                <w:szCs w:val="16"/>
                <w:lang w:val="fr-FR"/>
              </w:rPr>
              <w:tab/>
            </w:r>
          </w:p>
          <w:p w14:paraId="72C1AF4E" w14:textId="77777777" w:rsidR="00F603A1" w:rsidRPr="00FD7912" w:rsidRDefault="009C1BBE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6" w:history="1">
              <w:r w:rsidR="00F603A1" w:rsidRPr="00FD7912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F603A1" w:rsidRPr="00FD7912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</w:tr>
    </w:tbl>
    <w:p w14:paraId="44DE09B5" w14:textId="77777777" w:rsidR="00EA6E92" w:rsidRPr="00FD7912" w:rsidRDefault="00EA6E92" w:rsidP="00A60557">
      <w:pPr>
        <w:rPr>
          <w:lang w:val="fr-FR"/>
        </w:rPr>
      </w:pPr>
    </w:p>
    <w:sectPr w:rsidR="00EA6E92" w:rsidRPr="00FD7912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C4A04" w14:textId="77777777" w:rsidR="009C1BBE" w:rsidRDefault="009C1BBE">
      <w:r>
        <w:separator/>
      </w:r>
    </w:p>
  </w:endnote>
  <w:endnote w:type="continuationSeparator" w:id="0">
    <w:p w14:paraId="32275FB7" w14:textId="77777777" w:rsidR="009C1BBE" w:rsidRDefault="009C1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30ED7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1A5D087A" w14:textId="66151AFC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005E68">
      <w:rPr>
        <w:noProof/>
      </w:rPr>
      <w:t>17.06.2019</w:t>
    </w:r>
    <w:r>
      <w:fldChar w:fldCharType="end"/>
    </w:r>
    <w:r>
      <w:t>/</w:t>
    </w:r>
    <w:r w:rsidR="006F4137">
      <w:rPr>
        <w:noProof/>
      </w:rPr>
      <w:fldChar w:fldCharType="begin"/>
    </w:r>
    <w:r w:rsidR="006F4137">
      <w:rPr>
        <w:noProof/>
      </w:rPr>
      <w:instrText xml:space="preserve"> AUTHOR  \* MERGEFORMAT </w:instrText>
    </w:r>
    <w:r w:rsidR="006F4137">
      <w:rPr>
        <w:noProof/>
      </w:rPr>
      <w:fldChar w:fldCharType="separate"/>
    </w:r>
    <w:r w:rsidR="002551A0">
      <w:rPr>
        <w:noProof/>
      </w:rPr>
      <w:t>Diepenbrock Stefan</w:t>
    </w:r>
    <w:r w:rsidR="006F4137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7E1AF6E6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67E3D" w14:textId="10990EE6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482B9F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482B9F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68D5D23C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6DEF2D2C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40004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27617B03" w14:textId="5944B24A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005E68">
      <w:rPr>
        <w:noProof/>
      </w:rPr>
      <w:t>17.06.2019</w:t>
    </w:r>
    <w:r>
      <w:fldChar w:fldCharType="end"/>
    </w:r>
    <w:r>
      <w:t>/</w:t>
    </w:r>
    <w:r w:rsidR="006F4137">
      <w:rPr>
        <w:noProof/>
      </w:rPr>
      <w:fldChar w:fldCharType="begin"/>
    </w:r>
    <w:r w:rsidR="006F4137">
      <w:rPr>
        <w:noProof/>
      </w:rPr>
      <w:instrText xml:space="preserve"> AUTHOR  \* MERGEFORMAT </w:instrText>
    </w:r>
    <w:r w:rsidR="006F4137">
      <w:rPr>
        <w:noProof/>
      </w:rPr>
      <w:fldChar w:fldCharType="separate"/>
    </w:r>
    <w:r w:rsidR="002551A0">
      <w:rPr>
        <w:noProof/>
      </w:rPr>
      <w:t>Diepenbrock Stefan</w:t>
    </w:r>
    <w:r w:rsidR="006F4137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61B8E898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3EF00" w14:textId="77777777" w:rsidR="009C1BBE" w:rsidRDefault="009C1BBE">
      <w:r>
        <w:separator/>
      </w:r>
    </w:p>
  </w:footnote>
  <w:footnote w:type="continuationSeparator" w:id="0">
    <w:p w14:paraId="61744AA2" w14:textId="77777777" w:rsidR="009C1BBE" w:rsidRDefault="009C1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3B25A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3DDD42EF" wp14:editId="6C5DB0CD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61548A7A" wp14:editId="03515AA4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218F"/>
    <w:rsid w:val="00002BA3"/>
    <w:rsid w:val="000038DB"/>
    <w:rsid w:val="00004CF2"/>
    <w:rsid w:val="00005E68"/>
    <w:rsid w:val="0001673B"/>
    <w:rsid w:val="000325AB"/>
    <w:rsid w:val="00045E52"/>
    <w:rsid w:val="00046785"/>
    <w:rsid w:val="00055535"/>
    <w:rsid w:val="0006218F"/>
    <w:rsid w:val="000645E7"/>
    <w:rsid w:val="000647F8"/>
    <w:rsid w:val="00070143"/>
    <w:rsid w:val="0007516C"/>
    <w:rsid w:val="000775EA"/>
    <w:rsid w:val="0008350F"/>
    <w:rsid w:val="000841AD"/>
    <w:rsid w:val="00094833"/>
    <w:rsid w:val="00095264"/>
    <w:rsid w:val="00097970"/>
    <w:rsid w:val="00097DD2"/>
    <w:rsid w:val="000B4DDB"/>
    <w:rsid w:val="000C2765"/>
    <w:rsid w:val="000C7D58"/>
    <w:rsid w:val="000D7546"/>
    <w:rsid w:val="000F6DFA"/>
    <w:rsid w:val="00106CC0"/>
    <w:rsid w:val="00110207"/>
    <w:rsid w:val="00114804"/>
    <w:rsid w:val="0013782A"/>
    <w:rsid w:val="00143A62"/>
    <w:rsid w:val="00161BD8"/>
    <w:rsid w:val="0016445F"/>
    <w:rsid w:val="00165C2D"/>
    <w:rsid w:val="00177780"/>
    <w:rsid w:val="00180C13"/>
    <w:rsid w:val="00181590"/>
    <w:rsid w:val="0018610E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B595A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24366"/>
    <w:rsid w:val="00341496"/>
    <w:rsid w:val="0034489E"/>
    <w:rsid w:val="00344D4B"/>
    <w:rsid w:val="0034505F"/>
    <w:rsid w:val="00352142"/>
    <w:rsid w:val="0036354F"/>
    <w:rsid w:val="003637E1"/>
    <w:rsid w:val="00370D73"/>
    <w:rsid w:val="003750FA"/>
    <w:rsid w:val="00382E12"/>
    <w:rsid w:val="00385A97"/>
    <w:rsid w:val="00387478"/>
    <w:rsid w:val="00392B64"/>
    <w:rsid w:val="003A3B92"/>
    <w:rsid w:val="003A3F92"/>
    <w:rsid w:val="003C7B72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2B9F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D7389"/>
    <w:rsid w:val="004E4703"/>
    <w:rsid w:val="004F4434"/>
    <w:rsid w:val="004F7E62"/>
    <w:rsid w:val="00500B82"/>
    <w:rsid w:val="005169A5"/>
    <w:rsid w:val="00525504"/>
    <w:rsid w:val="00525B78"/>
    <w:rsid w:val="00526EE5"/>
    <w:rsid w:val="00527366"/>
    <w:rsid w:val="00540302"/>
    <w:rsid w:val="0054416B"/>
    <w:rsid w:val="00546ECC"/>
    <w:rsid w:val="00560A5F"/>
    <w:rsid w:val="005634FE"/>
    <w:rsid w:val="00564188"/>
    <w:rsid w:val="005867AE"/>
    <w:rsid w:val="00594094"/>
    <w:rsid w:val="005955CB"/>
    <w:rsid w:val="00595AFF"/>
    <w:rsid w:val="00595F68"/>
    <w:rsid w:val="00596FCC"/>
    <w:rsid w:val="005975FB"/>
    <w:rsid w:val="005A43C7"/>
    <w:rsid w:val="005B6778"/>
    <w:rsid w:val="005B7B39"/>
    <w:rsid w:val="005C1D79"/>
    <w:rsid w:val="005C4013"/>
    <w:rsid w:val="005C5413"/>
    <w:rsid w:val="005C770D"/>
    <w:rsid w:val="005D1547"/>
    <w:rsid w:val="005D2F7E"/>
    <w:rsid w:val="005D448E"/>
    <w:rsid w:val="005E0996"/>
    <w:rsid w:val="005E264C"/>
    <w:rsid w:val="005E4D3F"/>
    <w:rsid w:val="005E59EF"/>
    <w:rsid w:val="005F6F10"/>
    <w:rsid w:val="0060368B"/>
    <w:rsid w:val="00606786"/>
    <w:rsid w:val="00612C96"/>
    <w:rsid w:val="00615602"/>
    <w:rsid w:val="00616746"/>
    <w:rsid w:val="00620C62"/>
    <w:rsid w:val="00621D67"/>
    <w:rsid w:val="00622C46"/>
    <w:rsid w:val="00633ECC"/>
    <w:rsid w:val="0063682D"/>
    <w:rsid w:val="0064675E"/>
    <w:rsid w:val="00661BFC"/>
    <w:rsid w:val="00664072"/>
    <w:rsid w:val="006746E5"/>
    <w:rsid w:val="006836DF"/>
    <w:rsid w:val="00686D32"/>
    <w:rsid w:val="00697C1C"/>
    <w:rsid w:val="006A07F7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4137"/>
    <w:rsid w:val="006F7182"/>
    <w:rsid w:val="00701B5B"/>
    <w:rsid w:val="00711D4A"/>
    <w:rsid w:val="00711FF0"/>
    <w:rsid w:val="007360F8"/>
    <w:rsid w:val="00755A38"/>
    <w:rsid w:val="00756BEE"/>
    <w:rsid w:val="00756FA8"/>
    <w:rsid w:val="007571A0"/>
    <w:rsid w:val="007658F6"/>
    <w:rsid w:val="00765D5D"/>
    <w:rsid w:val="007678A7"/>
    <w:rsid w:val="0077470A"/>
    <w:rsid w:val="00776C67"/>
    <w:rsid w:val="00783AA5"/>
    <w:rsid w:val="00792874"/>
    <w:rsid w:val="007A4652"/>
    <w:rsid w:val="007A5BCD"/>
    <w:rsid w:val="007B749A"/>
    <w:rsid w:val="007B7857"/>
    <w:rsid w:val="007B7DC4"/>
    <w:rsid w:val="007C103E"/>
    <w:rsid w:val="007D17A4"/>
    <w:rsid w:val="007D7B49"/>
    <w:rsid w:val="007E096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3123D"/>
    <w:rsid w:val="00842A88"/>
    <w:rsid w:val="00845037"/>
    <w:rsid w:val="008506C5"/>
    <w:rsid w:val="00852504"/>
    <w:rsid w:val="00856B24"/>
    <w:rsid w:val="00860FA5"/>
    <w:rsid w:val="00863005"/>
    <w:rsid w:val="00865A91"/>
    <w:rsid w:val="0087333E"/>
    <w:rsid w:val="00874ECF"/>
    <w:rsid w:val="0087580B"/>
    <w:rsid w:val="008842AD"/>
    <w:rsid w:val="008A29E0"/>
    <w:rsid w:val="008C108E"/>
    <w:rsid w:val="008C36AD"/>
    <w:rsid w:val="008C51E2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67B35"/>
    <w:rsid w:val="00977539"/>
    <w:rsid w:val="0098158F"/>
    <w:rsid w:val="00981741"/>
    <w:rsid w:val="00981973"/>
    <w:rsid w:val="00982434"/>
    <w:rsid w:val="009844F3"/>
    <w:rsid w:val="00991F73"/>
    <w:rsid w:val="009C1BBE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33F4"/>
    <w:rsid w:val="00A65BAE"/>
    <w:rsid w:val="00A71E2C"/>
    <w:rsid w:val="00A72AA8"/>
    <w:rsid w:val="00A85929"/>
    <w:rsid w:val="00A91EA6"/>
    <w:rsid w:val="00A95C48"/>
    <w:rsid w:val="00AA22BA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68AD"/>
    <w:rsid w:val="00B0720A"/>
    <w:rsid w:val="00B116AA"/>
    <w:rsid w:val="00B122D8"/>
    <w:rsid w:val="00B12B3E"/>
    <w:rsid w:val="00B179CB"/>
    <w:rsid w:val="00B409E7"/>
    <w:rsid w:val="00B603B1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50A7"/>
    <w:rsid w:val="00BF27CE"/>
    <w:rsid w:val="00C0095C"/>
    <w:rsid w:val="00C021A7"/>
    <w:rsid w:val="00C325B6"/>
    <w:rsid w:val="00C34061"/>
    <w:rsid w:val="00C36E7E"/>
    <w:rsid w:val="00C45B61"/>
    <w:rsid w:val="00C55978"/>
    <w:rsid w:val="00C63B5D"/>
    <w:rsid w:val="00C757BB"/>
    <w:rsid w:val="00C82BBF"/>
    <w:rsid w:val="00C83B83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65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C3BDC"/>
    <w:rsid w:val="00DC6293"/>
    <w:rsid w:val="00DD1F2B"/>
    <w:rsid w:val="00DD697F"/>
    <w:rsid w:val="00DE178E"/>
    <w:rsid w:val="00DE4003"/>
    <w:rsid w:val="00DE631F"/>
    <w:rsid w:val="00DE6C24"/>
    <w:rsid w:val="00DF399E"/>
    <w:rsid w:val="00DF4E68"/>
    <w:rsid w:val="00E143F4"/>
    <w:rsid w:val="00E250AE"/>
    <w:rsid w:val="00E355E3"/>
    <w:rsid w:val="00E35D19"/>
    <w:rsid w:val="00E4320E"/>
    <w:rsid w:val="00E43A4F"/>
    <w:rsid w:val="00E644C3"/>
    <w:rsid w:val="00E66CE9"/>
    <w:rsid w:val="00E71941"/>
    <w:rsid w:val="00E74F3F"/>
    <w:rsid w:val="00E9170D"/>
    <w:rsid w:val="00E94B12"/>
    <w:rsid w:val="00EA2637"/>
    <w:rsid w:val="00EA2987"/>
    <w:rsid w:val="00EA2CE1"/>
    <w:rsid w:val="00EA6E92"/>
    <w:rsid w:val="00EB5BF9"/>
    <w:rsid w:val="00EE1F82"/>
    <w:rsid w:val="00EE7D2B"/>
    <w:rsid w:val="00EF004D"/>
    <w:rsid w:val="00EF074B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4533A"/>
    <w:rsid w:val="00F533BE"/>
    <w:rsid w:val="00F54167"/>
    <w:rsid w:val="00F562DD"/>
    <w:rsid w:val="00F603A1"/>
    <w:rsid w:val="00F70C7B"/>
    <w:rsid w:val="00F86683"/>
    <w:rsid w:val="00F87A1B"/>
    <w:rsid w:val="00F91039"/>
    <w:rsid w:val="00F91B62"/>
    <w:rsid w:val="00F95B93"/>
    <w:rsid w:val="00F96E79"/>
    <w:rsid w:val="00FA7852"/>
    <w:rsid w:val="00FB2211"/>
    <w:rsid w:val="00FB36B2"/>
    <w:rsid w:val="00FD5317"/>
    <w:rsid w:val="00FD7912"/>
    <w:rsid w:val="00FE1F3E"/>
    <w:rsid w:val="00FE6859"/>
    <w:rsid w:val="00FE76DD"/>
    <w:rsid w:val="00FF2896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0CB8F53"/>
  <w15:docId w15:val="{FAF6B449-F29F-8741-86B2-4212C4FF3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6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ales.ch@baumer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465F0A8-7CF6-5C43-A966-5F2514938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2772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Baumer | Communiqué de presse</vt:lpstr>
      <vt:lpstr>Baumer | Communiqué de presse</vt:lpstr>
    </vt:vector>
  </TitlesOfParts>
  <Manager>S. Diepenbrock</Manager>
  <Company>Baumer Management Services AG</Company>
  <LinksUpToDate>false</LinksUpToDate>
  <CharactersWithSpaces>3205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Communiqué de presse</dc:title>
  <dc:creator>Baumer</dc:creator>
  <cp:lastModifiedBy>rimhof@baumer.com</cp:lastModifiedBy>
  <cp:revision>6</cp:revision>
  <cp:lastPrinted>2015-02-06T10:33:00Z</cp:lastPrinted>
  <dcterms:created xsi:type="dcterms:W3CDTF">2019-06-17T07:44:00Z</dcterms:created>
  <dcterms:modified xsi:type="dcterms:W3CDTF">2019-07-10T06:04:00Z</dcterms:modified>
</cp:coreProperties>
</file>