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46262" w14:textId="77777777" w:rsidR="00F91039" w:rsidRPr="005A43C7" w:rsidRDefault="00F91039" w:rsidP="00F91039">
      <w:pPr>
        <w:pStyle w:val="berschrift1"/>
        <w:numPr>
          <w:ilvl w:val="0"/>
          <w:numId w:val="0"/>
        </w:numPr>
        <w:spacing w:line="240" w:lineRule="auto"/>
        <w:rPr>
          <w:sz w:val="44"/>
          <w:lang w:val="en-US"/>
        </w:rPr>
      </w:pPr>
      <w:bookmarkStart w:id="0" w:name="_GoBack"/>
      <w:bookmarkEnd w:id="0"/>
      <w:r w:rsidRPr="005A43C7">
        <w:rPr>
          <w:sz w:val="44"/>
          <w:lang w:val="en-US"/>
        </w:rPr>
        <w:t>Press Release</w:t>
      </w:r>
    </w:p>
    <w:p w14:paraId="1E146263" w14:textId="77777777" w:rsidR="00812F6F" w:rsidRPr="005A43C7" w:rsidRDefault="00812F6F" w:rsidP="00812F6F">
      <w:pPr>
        <w:pStyle w:val="BaumerFliesstext"/>
        <w:rPr>
          <w:lang w:val="en-US"/>
        </w:rPr>
      </w:pPr>
    </w:p>
    <w:p w14:paraId="1E146264" w14:textId="77777777" w:rsidR="00812F6F" w:rsidRPr="005A43C7" w:rsidRDefault="00812F6F" w:rsidP="00812F6F">
      <w:pPr>
        <w:pStyle w:val="BaumerFliesstext"/>
        <w:rPr>
          <w:lang w:val="en-US"/>
        </w:rPr>
      </w:pPr>
    </w:p>
    <w:p w14:paraId="2BFD6214" w14:textId="23C22179" w:rsidR="00150CA9" w:rsidRPr="00150CA9" w:rsidRDefault="00150CA9" w:rsidP="00150CA9">
      <w:pPr>
        <w:autoSpaceDE w:val="0"/>
        <w:autoSpaceDN w:val="0"/>
        <w:adjustRightInd w:val="0"/>
        <w:spacing w:after="240" w:line="360" w:lineRule="auto"/>
        <w:rPr>
          <w:b/>
          <w:kern w:val="20"/>
          <w:sz w:val="28"/>
          <w:szCs w:val="28"/>
          <w:lang w:val="en-US"/>
        </w:rPr>
      </w:pPr>
      <w:proofErr w:type="spellStart"/>
      <w:r w:rsidRPr="00150CA9">
        <w:rPr>
          <w:b/>
          <w:i/>
          <w:sz w:val="28"/>
          <w:szCs w:val="28"/>
          <w:lang w:val="en-US"/>
        </w:rPr>
        <w:t>AlphaProx</w:t>
      </w:r>
      <w:proofErr w:type="spellEnd"/>
      <w:r>
        <w:rPr>
          <w:b/>
          <w:sz w:val="28"/>
          <w:szCs w:val="28"/>
          <w:lang w:val="en-US"/>
        </w:rPr>
        <w:t xml:space="preserve"> Fac</w:t>
      </w:r>
      <w:r w:rsidRPr="00150CA9">
        <w:rPr>
          <w:b/>
          <w:sz w:val="28"/>
          <w:szCs w:val="28"/>
          <w:lang w:val="en-US"/>
        </w:rPr>
        <w:t>tor 1 – The first inductive distance-measuring sensor with a large 8mm measuring range on all metals</w:t>
      </w:r>
    </w:p>
    <w:p w14:paraId="34F2E5D3" w14:textId="6178BBFF" w:rsidR="00150CA9" w:rsidRPr="00150CA9" w:rsidRDefault="00150CA9" w:rsidP="00150CA9">
      <w:pPr>
        <w:pStyle w:val="BaumerFliesstext"/>
        <w:spacing w:before="240" w:line="360" w:lineRule="auto"/>
        <w:rPr>
          <w:szCs w:val="20"/>
          <w:lang w:val="en-US"/>
        </w:rPr>
      </w:pPr>
      <w:r>
        <w:rPr>
          <w:rFonts w:cs="Arial"/>
          <w:noProof/>
          <w:sz w:val="22"/>
          <w:szCs w:val="22"/>
          <w:lang w:val="de-DE"/>
        </w:rPr>
        <w:drawing>
          <wp:anchor distT="0" distB="107950" distL="114300" distR="114300" simplePos="0" relativeHeight="251662336" behindDoc="0" locked="0" layoutInCell="1" allowOverlap="1" wp14:anchorId="6197925F" wp14:editId="652B76E2">
            <wp:simplePos x="0" y="0"/>
            <wp:positionH relativeFrom="margin">
              <wp:posOffset>3611880</wp:posOffset>
            </wp:positionH>
            <wp:positionV relativeFrom="margin">
              <wp:posOffset>1529080</wp:posOffset>
            </wp:positionV>
            <wp:extent cx="2832735" cy="207708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IR18-Faktor1_Grafi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2735" cy="2077085"/>
                    </a:xfrm>
                    <a:prstGeom prst="rect">
                      <a:avLst/>
                    </a:prstGeom>
                  </pic:spPr>
                </pic:pic>
              </a:graphicData>
            </a:graphic>
            <wp14:sizeRelH relativeFrom="margin">
              <wp14:pctWidth>0</wp14:pctWidth>
            </wp14:sizeRelH>
            <wp14:sizeRelV relativeFrom="margin">
              <wp14:pctHeight>0</wp14:pctHeight>
            </wp14:sizeRelV>
          </wp:anchor>
        </w:drawing>
      </w:r>
      <w:r w:rsidR="00317808" w:rsidRPr="00150CA9">
        <w:rPr>
          <w:noProof/>
          <w:szCs w:val="20"/>
          <w:lang w:val="de-DE"/>
        </w:rPr>
        <mc:AlternateContent>
          <mc:Choice Requires="wpg">
            <w:drawing>
              <wp:anchor distT="0" distB="0" distL="114300" distR="114300" simplePos="0" relativeHeight="251660288" behindDoc="0" locked="0" layoutInCell="1" allowOverlap="1" wp14:anchorId="1E146285" wp14:editId="1E146286">
                <wp:simplePos x="0" y="0"/>
                <wp:positionH relativeFrom="column">
                  <wp:posOffset>3642995</wp:posOffset>
                </wp:positionH>
                <wp:positionV relativeFrom="paragraph">
                  <wp:posOffset>180340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E146299" w14:textId="77777777" w:rsidR="00317808" w:rsidRPr="00C571B2" w:rsidRDefault="00317808" w:rsidP="00317808">
                              <w:pPr>
                                <w:jc w:val="center"/>
                                <w:rPr>
                                  <w:color w:val="7F7F7F" w:themeColor="text1" w:themeTint="80"/>
                                  <w:lang w:val="en-US"/>
                                </w:rPr>
                              </w:pPr>
                              <w:r w:rsidRPr="00C571B2">
                                <w:rPr>
                                  <w:color w:val="7F7F7F" w:themeColor="text1" w:themeTint="80"/>
                                  <w:lang w:val="en-US"/>
                                </w:rPr>
                                <w:t>Insert press photo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6.85pt;margin-top:14.2pt;width:194.9pt;height:141.95pt;z-index:251660288"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4"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14:paraId="1E146299" w14:textId="77777777" w:rsidR="00317808" w:rsidRPr="00C571B2" w:rsidRDefault="00317808" w:rsidP="00317808">
                        <w:pPr>
                          <w:jc w:val="center"/>
                          <w:rPr>
                            <w:color w:val="7F7F7F" w:themeColor="text1" w:themeTint="80"/>
                            <w:lang w:val="en-US"/>
                          </w:rPr>
                        </w:pPr>
                        <w:r w:rsidRPr="00C571B2">
                          <w:rPr>
                            <w:color w:val="7F7F7F" w:themeColor="text1" w:themeTint="80"/>
                            <w:lang w:val="en-US"/>
                          </w:rPr>
                          <w:t>Insert press photo here</w:t>
                        </w:r>
                      </w:p>
                    </w:txbxContent>
                  </v:textbox>
                </v:shape>
                <w10:wrap type="square"/>
              </v:group>
            </w:pict>
          </mc:Fallback>
        </mc:AlternateContent>
      </w:r>
      <w:r w:rsidR="00D73B0B" w:rsidRPr="00150CA9">
        <w:rPr>
          <w:szCs w:val="20"/>
          <w:lang w:val="en-US"/>
        </w:rPr>
        <w:t>(</w:t>
      </w:r>
      <w:r w:rsidRPr="00150CA9">
        <w:rPr>
          <w:szCs w:val="20"/>
          <w:lang w:val="en-US"/>
        </w:rPr>
        <w:t>21.06.2016</w:t>
      </w:r>
      <w:r w:rsidR="000A3C73">
        <w:rPr>
          <w:szCs w:val="20"/>
          <w:lang w:val="en-US"/>
        </w:rPr>
        <w:t>)</w:t>
      </w:r>
      <w:r w:rsidRPr="00150CA9">
        <w:rPr>
          <w:lang w:val="en-US"/>
        </w:rPr>
        <w:t xml:space="preserve"> </w:t>
      </w:r>
      <w:r w:rsidRPr="00150CA9">
        <w:rPr>
          <w:szCs w:val="20"/>
          <w:lang w:val="en-US"/>
        </w:rPr>
        <w:t xml:space="preserve">With the </w:t>
      </w:r>
      <w:proofErr w:type="spellStart"/>
      <w:r w:rsidRPr="00150CA9">
        <w:rPr>
          <w:i/>
          <w:szCs w:val="20"/>
          <w:lang w:val="en-US"/>
        </w:rPr>
        <w:t>AlphaProx</w:t>
      </w:r>
      <w:proofErr w:type="spellEnd"/>
      <w:r w:rsidRPr="00150CA9">
        <w:rPr>
          <w:szCs w:val="20"/>
          <w:lang w:val="en-US"/>
        </w:rPr>
        <w:t xml:space="preserve"> IR18.D08F, </w:t>
      </w:r>
      <w:proofErr w:type="spellStart"/>
      <w:r w:rsidRPr="00150CA9">
        <w:rPr>
          <w:szCs w:val="20"/>
          <w:lang w:val="en-US"/>
        </w:rPr>
        <w:t>Baumer</w:t>
      </w:r>
      <w:proofErr w:type="spellEnd"/>
      <w:r w:rsidRPr="00150CA9">
        <w:rPr>
          <w:szCs w:val="20"/>
          <w:lang w:val="en-US"/>
        </w:rPr>
        <w:t xml:space="preserve"> presents th</w:t>
      </w:r>
      <w:r>
        <w:rPr>
          <w:szCs w:val="20"/>
          <w:lang w:val="en-US"/>
        </w:rPr>
        <w:t xml:space="preserve">e first inductive distance </w:t>
      </w:r>
      <w:r w:rsidRPr="00150CA9">
        <w:rPr>
          <w:szCs w:val="20"/>
          <w:lang w:val="en-US"/>
        </w:rPr>
        <w:t xml:space="preserve">measuring Factor 1 sensor in a robust M18 housing. The sensor permits a constant measuring range of 8mm, no matter what metal material the target object is made of. The advantage becomes particularly apparent with aluminum and non-ferrous metals, whose natural damping behavior normally reduces measuring </w:t>
      </w:r>
      <w:proofErr w:type="gramStart"/>
      <w:r w:rsidRPr="00150CA9">
        <w:rPr>
          <w:szCs w:val="20"/>
          <w:lang w:val="en-US"/>
        </w:rPr>
        <w:t>ranges</w:t>
      </w:r>
      <w:proofErr w:type="gramEnd"/>
      <w:r w:rsidRPr="00150CA9">
        <w:rPr>
          <w:szCs w:val="20"/>
          <w:lang w:val="en-US"/>
        </w:rPr>
        <w:t xml:space="preserve"> by up to 50%. Up to now, if target objects made of different metals were used in a machine or installation, the right inductive sensor had to be installed and adjusted for each me</w:t>
      </w:r>
      <w:r>
        <w:rPr>
          <w:szCs w:val="20"/>
          <w:lang w:val="en-US"/>
        </w:rPr>
        <w:t xml:space="preserve">tal. Thanks to the </w:t>
      </w:r>
      <w:proofErr w:type="spellStart"/>
      <w:r w:rsidRPr="00150CA9">
        <w:rPr>
          <w:i/>
          <w:szCs w:val="20"/>
          <w:lang w:val="en-US"/>
        </w:rPr>
        <w:t>AlphaProx</w:t>
      </w:r>
      <w:proofErr w:type="spellEnd"/>
      <w:r>
        <w:rPr>
          <w:szCs w:val="20"/>
          <w:lang w:val="en-US"/>
        </w:rPr>
        <w:t xml:space="preserve"> Fac</w:t>
      </w:r>
      <w:r w:rsidRPr="00150CA9">
        <w:rPr>
          <w:szCs w:val="20"/>
          <w:lang w:val="en-US"/>
        </w:rPr>
        <w:t xml:space="preserve">tor 1 sensor, only one sensor is required. The shutdown periods that were necessary in the past for setup and readjustment can now be dispensed with. This means an enormous gain in efficiency for plant manufacturers and operators. </w:t>
      </w:r>
    </w:p>
    <w:p w14:paraId="6567A452" w14:textId="79A8FA18" w:rsidR="00150CA9" w:rsidRPr="00150CA9" w:rsidRDefault="00150CA9" w:rsidP="00150CA9">
      <w:pPr>
        <w:pStyle w:val="BaumerFliesstext"/>
        <w:spacing w:before="240" w:line="360" w:lineRule="auto"/>
        <w:rPr>
          <w:szCs w:val="20"/>
          <w:lang w:val="en-US"/>
        </w:rPr>
      </w:pPr>
      <w:r w:rsidRPr="00150CA9">
        <w:rPr>
          <w:szCs w:val="20"/>
          <w:lang w:val="en-US"/>
        </w:rPr>
        <w:t xml:space="preserve">Thanks to its simple installation and startup, the </w:t>
      </w:r>
      <w:proofErr w:type="spellStart"/>
      <w:r w:rsidRPr="00150CA9">
        <w:rPr>
          <w:i/>
          <w:szCs w:val="20"/>
          <w:lang w:val="en-US"/>
        </w:rPr>
        <w:t>AlphaProx</w:t>
      </w:r>
      <w:proofErr w:type="spellEnd"/>
      <w:r w:rsidRPr="00150CA9">
        <w:rPr>
          <w:szCs w:val="20"/>
          <w:lang w:val="en-US"/>
        </w:rPr>
        <w:t xml:space="preserve"> Fa</w:t>
      </w:r>
      <w:r>
        <w:rPr>
          <w:szCs w:val="20"/>
          <w:lang w:val="en-US"/>
        </w:rPr>
        <w:t>c</w:t>
      </w:r>
      <w:r w:rsidRPr="00150CA9">
        <w:rPr>
          <w:szCs w:val="20"/>
          <w:lang w:val="en-US"/>
        </w:rPr>
        <w:t>tor 1 offers another great advantage besides its constant measuring range. The innovative teach concept means that laborious mechanical adjustment is at last a thing of the past. Whether by cable, teach-in adapter or through the controller, the sensors are adjusted after installation more or less at the press of a button, and are ready for immediate use. In conjunction with its robust housing and its very small temperature drift, the linearized sensor is ideal for measuring distances in the fields of handling, mechanical engineering or lightweight construction.</w:t>
      </w:r>
    </w:p>
    <w:p w14:paraId="2E621C59" w14:textId="77777777" w:rsidR="00150CA9" w:rsidRPr="00150CA9" w:rsidRDefault="00150CA9" w:rsidP="00150CA9">
      <w:pPr>
        <w:pStyle w:val="BaumerFliesstext"/>
        <w:spacing w:before="240" w:line="360" w:lineRule="auto"/>
        <w:rPr>
          <w:szCs w:val="20"/>
          <w:lang w:val="en-US"/>
        </w:rPr>
      </w:pPr>
      <w:proofErr w:type="spellStart"/>
      <w:r w:rsidRPr="00150CA9">
        <w:rPr>
          <w:i/>
          <w:szCs w:val="20"/>
          <w:lang w:val="en-US"/>
        </w:rPr>
        <w:t>AlphaProx</w:t>
      </w:r>
      <w:proofErr w:type="spellEnd"/>
      <w:r w:rsidRPr="00150CA9">
        <w:rPr>
          <w:szCs w:val="20"/>
          <w:lang w:val="en-US"/>
        </w:rPr>
        <w:t xml:space="preserve"> by </w:t>
      </w:r>
      <w:proofErr w:type="spellStart"/>
      <w:r w:rsidRPr="00150CA9">
        <w:rPr>
          <w:szCs w:val="20"/>
          <w:lang w:val="en-US"/>
        </w:rPr>
        <w:t>Baumer</w:t>
      </w:r>
      <w:proofErr w:type="spellEnd"/>
      <w:r w:rsidRPr="00150CA9">
        <w:rPr>
          <w:szCs w:val="20"/>
          <w:lang w:val="en-US"/>
        </w:rPr>
        <w:t xml:space="preserve"> is a flexible platform for distance-measuring inductive sensors, with integrated evaluation electronics and a very good price-performance ratio for automation in industry. No matter whether very confined spaces, large distances, critical environments, tiny changes in position or highly accurate measurements, </w:t>
      </w:r>
      <w:proofErr w:type="spellStart"/>
      <w:r w:rsidRPr="00150CA9">
        <w:rPr>
          <w:i/>
          <w:szCs w:val="20"/>
          <w:lang w:val="en-US"/>
        </w:rPr>
        <w:t>AlphaProx</w:t>
      </w:r>
      <w:proofErr w:type="spellEnd"/>
      <w:r w:rsidRPr="00150CA9">
        <w:rPr>
          <w:szCs w:val="20"/>
          <w:lang w:val="en-US"/>
        </w:rPr>
        <w:t xml:space="preserve"> sensors are comfortable and easy to put into operation, and thus offer the perfect solution.</w:t>
      </w:r>
    </w:p>
    <w:p w14:paraId="148D541B" w14:textId="77777777" w:rsidR="00150CA9" w:rsidRPr="00150CA9" w:rsidRDefault="00150CA9" w:rsidP="00150CA9">
      <w:pPr>
        <w:pStyle w:val="BaumerFliesstext"/>
        <w:spacing w:before="240" w:line="360" w:lineRule="auto"/>
        <w:rPr>
          <w:szCs w:val="20"/>
          <w:lang w:val="en-US"/>
        </w:rPr>
      </w:pPr>
      <w:r w:rsidRPr="00150CA9">
        <w:rPr>
          <w:szCs w:val="20"/>
          <w:lang w:val="en-US"/>
        </w:rPr>
        <w:t xml:space="preserve"> </w:t>
      </w:r>
    </w:p>
    <w:p w14:paraId="1E14626B" w14:textId="77777777" w:rsidR="009371DC" w:rsidRPr="005A43C7" w:rsidRDefault="009371DC" w:rsidP="00874ECF">
      <w:pPr>
        <w:pBdr>
          <w:bottom w:val="single" w:sz="4" w:space="1" w:color="auto"/>
        </w:pBdr>
        <w:rPr>
          <w:szCs w:val="20"/>
          <w:lang w:val="en-US"/>
        </w:rPr>
      </w:pPr>
    </w:p>
    <w:p w14:paraId="1E14626C" w14:textId="312B66E5" w:rsidR="00CA1312" w:rsidRPr="005A43C7" w:rsidRDefault="00F91039" w:rsidP="00D73B0B">
      <w:pPr>
        <w:pStyle w:val="BaumerFliesstext"/>
        <w:tabs>
          <w:tab w:val="left" w:pos="3408"/>
        </w:tabs>
        <w:spacing w:before="120" w:line="360" w:lineRule="auto"/>
        <w:rPr>
          <w:iCs/>
          <w:noProof/>
          <w:szCs w:val="20"/>
          <w:lang w:val="en-US"/>
        </w:rPr>
      </w:pPr>
      <w:r w:rsidRPr="005A43C7">
        <w:rPr>
          <w:noProof/>
          <w:szCs w:val="20"/>
          <w:lang w:val="en-US"/>
        </w:rPr>
        <w:t>Photo:</w:t>
      </w:r>
      <w:r w:rsidRPr="005A43C7">
        <w:rPr>
          <w:iCs/>
          <w:noProof/>
          <w:szCs w:val="20"/>
          <w:lang w:val="en-US"/>
        </w:rPr>
        <w:t xml:space="preserve"> </w:t>
      </w:r>
      <w:proofErr w:type="spellStart"/>
      <w:r w:rsidR="00150CA9" w:rsidRPr="00150CA9">
        <w:rPr>
          <w:i/>
          <w:szCs w:val="20"/>
          <w:lang w:val="en-US"/>
        </w:rPr>
        <w:t>AlphaProx</w:t>
      </w:r>
      <w:proofErr w:type="spellEnd"/>
      <w:r w:rsidR="00150CA9" w:rsidRPr="00150CA9">
        <w:rPr>
          <w:szCs w:val="20"/>
          <w:lang w:val="en-US"/>
        </w:rPr>
        <w:t xml:space="preserve"> Fa</w:t>
      </w:r>
      <w:r w:rsidR="00150CA9">
        <w:rPr>
          <w:szCs w:val="20"/>
          <w:lang w:val="en-US"/>
        </w:rPr>
        <w:t>c</w:t>
      </w:r>
      <w:r w:rsidR="00150CA9" w:rsidRPr="00150CA9">
        <w:rPr>
          <w:szCs w:val="20"/>
          <w:lang w:val="en-US"/>
        </w:rPr>
        <w:t>tor 1 allows flexible measurements with the same measuring range on all metals</w:t>
      </w:r>
      <w:r w:rsidR="00150CA9">
        <w:rPr>
          <w:szCs w:val="20"/>
          <w:lang w:val="en-US"/>
        </w:rPr>
        <w:t xml:space="preserve"> </w:t>
      </w:r>
      <w:r w:rsidR="00150CA9" w:rsidRPr="00C825A9">
        <w:rPr>
          <w:b/>
          <w:szCs w:val="20"/>
          <w:highlight w:val="yellow"/>
          <w:lang w:val="en-US"/>
        </w:rPr>
        <w:t xml:space="preserve"> </w:t>
      </w:r>
    </w:p>
    <w:p w14:paraId="1E14626D" w14:textId="77777777" w:rsidR="00454D57" w:rsidRPr="005A43C7" w:rsidRDefault="00454D57" w:rsidP="00D73B0B">
      <w:pPr>
        <w:pStyle w:val="BaumerFliesstext"/>
        <w:tabs>
          <w:tab w:val="left" w:pos="3408"/>
        </w:tabs>
        <w:spacing w:before="120" w:line="360" w:lineRule="auto"/>
        <w:rPr>
          <w:iCs/>
          <w:noProof/>
          <w:szCs w:val="20"/>
          <w:lang w:val="en-US"/>
        </w:rPr>
      </w:pPr>
    </w:p>
    <w:p w14:paraId="1E14626E" w14:textId="3B63D489" w:rsidR="00D73B0B" w:rsidRDefault="00F91039" w:rsidP="00D73B0B">
      <w:pPr>
        <w:pStyle w:val="BaumerFliesstext"/>
        <w:tabs>
          <w:tab w:val="left" w:pos="3408"/>
        </w:tabs>
        <w:spacing w:line="360" w:lineRule="auto"/>
        <w:rPr>
          <w:sz w:val="16"/>
          <w:szCs w:val="16"/>
          <w:lang w:val="en-US"/>
        </w:rPr>
      </w:pPr>
      <w:r w:rsidRPr="005A43C7">
        <w:rPr>
          <w:sz w:val="16"/>
          <w:szCs w:val="16"/>
          <w:lang w:val="en-US"/>
        </w:rPr>
        <w:t>Number of characters (with spaces): approx.</w:t>
      </w:r>
      <w:r w:rsidR="000C2765" w:rsidRPr="005A43C7">
        <w:rPr>
          <w:sz w:val="16"/>
          <w:szCs w:val="16"/>
          <w:lang w:val="en-US"/>
        </w:rPr>
        <w:t xml:space="preserve"> </w:t>
      </w:r>
      <w:r w:rsidR="00150CA9">
        <w:rPr>
          <w:sz w:val="16"/>
          <w:szCs w:val="16"/>
          <w:lang w:val="en-US"/>
        </w:rPr>
        <w:t>2.017</w:t>
      </w:r>
    </w:p>
    <w:p w14:paraId="1E14626F" w14:textId="77777777" w:rsidR="00D912F7" w:rsidRPr="00D912F7" w:rsidRDefault="00D912F7" w:rsidP="00D912F7">
      <w:pPr>
        <w:pStyle w:val="BaumerFliesstext"/>
        <w:tabs>
          <w:tab w:val="left" w:pos="3408"/>
        </w:tabs>
        <w:spacing w:line="360" w:lineRule="auto"/>
        <w:rPr>
          <w:sz w:val="16"/>
          <w:szCs w:val="16"/>
          <w:lang w:val="en-US"/>
        </w:rPr>
      </w:pPr>
      <w:r w:rsidRPr="00D912F7">
        <w:rPr>
          <w:sz w:val="16"/>
          <w:szCs w:val="16"/>
          <w:lang w:val="en-US"/>
        </w:rPr>
        <w:lastRenderedPageBreak/>
        <w:t xml:space="preserve">Text and picture download at: </w:t>
      </w:r>
      <w:hyperlink r:id="rId15" w:history="1">
        <w:r w:rsidRPr="00D912F7">
          <w:rPr>
            <w:rStyle w:val="Hyperlink"/>
            <w:b/>
            <w:sz w:val="16"/>
            <w:szCs w:val="16"/>
            <w:lang w:val="en-US"/>
          </w:rPr>
          <w:t>www.baumer.com/press</w:t>
        </w:r>
      </w:hyperlink>
    </w:p>
    <w:p w14:paraId="1E146270" w14:textId="77777777" w:rsidR="00817F98" w:rsidRPr="005A43C7" w:rsidRDefault="00817F98" w:rsidP="00D73B0B">
      <w:pPr>
        <w:spacing w:line="360" w:lineRule="auto"/>
        <w:ind w:right="-2378"/>
        <w:rPr>
          <w:szCs w:val="20"/>
          <w:lang w:val="en-US"/>
        </w:rPr>
      </w:pPr>
    </w:p>
    <w:p w14:paraId="1E146271" w14:textId="77777777" w:rsidR="00B0150F" w:rsidRPr="005A43C7"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proofErr w:type="spellStart"/>
      <w:r w:rsidRPr="005A43C7">
        <w:rPr>
          <w:b/>
          <w:kern w:val="20"/>
          <w:sz w:val="16"/>
          <w:szCs w:val="16"/>
          <w:lang w:val="en-US"/>
        </w:rPr>
        <w:t>Baumer</w:t>
      </w:r>
      <w:proofErr w:type="spellEnd"/>
      <w:r w:rsidRPr="005A43C7">
        <w:rPr>
          <w:b/>
          <w:kern w:val="20"/>
          <w:sz w:val="16"/>
          <w:szCs w:val="16"/>
          <w:lang w:val="en-US"/>
        </w:rPr>
        <w:t xml:space="preserve"> Group</w:t>
      </w:r>
    </w:p>
    <w:p w14:paraId="1E146272" w14:textId="77777777" w:rsidR="00D73B0B" w:rsidRPr="005A43C7"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C95A8B">
        <w:rPr>
          <w:kern w:val="20"/>
          <w:sz w:val="16"/>
          <w:szCs w:val="16"/>
          <w:lang w:val="en-US"/>
        </w:rPr>
        <w:t xml:space="preserve">The </w:t>
      </w:r>
      <w:proofErr w:type="spellStart"/>
      <w:r w:rsidRPr="00C95A8B">
        <w:rPr>
          <w:kern w:val="20"/>
          <w:sz w:val="16"/>
          <w:szCs w:val="16"/>
          <w:lang w:val="en-US"/>
        </w:rPr>
        <w:t>Baumer</w:t>
      </w:r>
      <w:proofErr w:type="spellEnd"/>
      <w:r w:rsidRPr="00C95A8B">
        <w:rPr>
          <w:kern w:val="20"/>
          <w:sz w:val="16"/>
          <w:szCs w:val="16"/>
          <w:lang w:val="en-US"/>
        </w:rPr>
        <w:t xml:space="preserve"> Group is one of the worldwide leading manufacturers of sensors, encoders, measuring instruments and components for automated image-processing</w:t>
      </w:r>
      <w:r>
        <w:rPr>
          <w:kern w:val="20"/>
          <w:sz w:val="16"/>
          <w:szCs w:val="16"/>
          <w:lang w:val="en-US"/>
        </w:rPr>
        <w:t xml:space="preserve">. </w:t>
      </w:r>
      <w:proofErr w:type="spellStart"/>
      <w:r w:rsidR="00B0150F" w:rsidRPr="005A43C7">
        <w:rPr>
          <w:kern w:val="20"/>
          <w:sz w:val="16"/>
          <w:szCs w:val="16"/>
          <w:lang w:val="en-US"/>
        </w:rPr>
        <w:t>Baumer</w:t>
      </w:r>
      <w:proofErr w:type="spellEnd"/>
      <w:r w:rsidR="00B0150F" w:rsidRPr="005A43C7">
        <w:rPr>
          <w:kern w:val="20"/>
          <w:sz w:val="16"/>
          <w:szCs w:val="16"/>
          <w:lang w:val="en-US"/>
        </w:rPr>
        <w:t xml:space="preserve"> combines innovative technolog</w:t>
      </w:r>
      <w:r w:rsidR="005A43C7" w:rsidRPr="005A43C7">
        <w:rPr>
          <w:kern w:val="20"/>
          <w:sz w:val="16"/>
          <w:szCs w:val="16"/>
          <w:lang w:val="en-US"/>
        </w:rPr>
        <w:t>ies</w:t>
      </w:r>
      <w:r w:rsidR="00B0150F" w:rsidRPr="005A43C7">
        <w:rPr>
          <w:kern w:val="20"/>
          <w:sz w:val="16"/>
          <w:szCs w:val="16"/>
          <w:lang w:val="en-US"/>
        </w:rPr>
        <w:t xml:space="preserve"> and customer-oriented service into intelligent solutions for factory and process automation and offers a</w:t>
      </w:r>
      <w:r w:rsidR="005A43C7" w:rsidRPr="005A43C7">
        <w:rPr>
          <w:kern w:val="20"/>
          <w:sz w:val="16"/>
          <w:szCs w:val="16"/>
          <w:lang w:val="en-US"/>
        </w:rPr>
        <w:t>n unrivalled</w:t>
      </w:r>
      <w:r w:rsidR="00B0150F" w:rsidRPr="005A43C7">
        <w:rPr>
          <w:kern w:val="20"/>
          <w:sz w:val="16"/>
          <w:szCs w:val="16"/>
          <w:lang w:val="en-US"/>
        </w:rPr>
        <w:t xml:space="preserve"> wide </w:t>
      </w:r>
      <w:r w:rsidR="005A43C7" w:rsidRPr="005A43C7">
        <w:rPr>
          <w:kern w:val="20"/>
          <w:sz w:val="16"/>
          <w:szCs w:val="16"/>
          <w:lang w:val="en-US"/>
        </w:rPr>
        <w:t>technology and product portfolio</w:t>
      </w:r>
      <w:r w:rsidR="00B0150F" w:rsidRPr="005A43C7">
        <w:rPr>
          <w:kern w:val="20"/>
          <w:sz w:val="16"/>
          <w:szCs w:val="16"/>
          <w:lang w:val="en-US"/>
        </w:rPr>
        <w:t xml:space="preserve">. With around 2,300 employees and 38 subsidiaries in 19 countries, the family-owned </w:t>
      </w:r>
      <w:r w:rsidR="005A43C7" w:rsidRPr="005A43C7">
        <w:rPr>
          <w:kern w:val="20"/>
          <w:sz w:val="16"/>
          <w:szCs w:val="16"/>
          <w:lang w:val="en-US"/>
        </w:rPr>
        <w:t xml:space="preserve">group of </w:t>
      </w:r>
      <w:r w:rsidR="00B0150F" w:rsidRPr="005A43C7">
        <w:rPr>
          <w:kern w:val="20"/>
          <w:sz w:val="16"/>
          <w:szCs w:val="16"/>
          <w:lang w:val="en-US"/>
        </w:rPr>
        <w:t>compan</w:t>
      </w:r>
      <w:r w:rsidR="005A43C7" w:rsidRPr="005A43C7">
        <w:rPr>
          <w:kern w:val="20"/>
          <w:sz w:val="16"/>
          <w:szCs w:val="16"/>
          <w:lang w:val="en-US"/>
        </w:rPr>
        <w:t>ies</w:t>
      </w:r>
      <w:r w:rsidR="00B0150F" w:rsidRPr="005A43C7">
        <w:rPr>
          <w:kern w:val="20"/>
          <w:sz w:val="16"/>
          <w:szCs w:val="16"/>
          <w:lang w:val="en-US"/>
        </w:rPr>
        <w:t xml:space="preserve"> is always close to the customer. </w:t>
      </w:r>
      <w:proofErr w:type="spellStart"/>
      <w:r w:rsidR="005A43C7" w:rsidRPr="005A43C7">
        <w:rPr>
          <w:kern w:val="20"/>
          <w:sz w:val="16"/>
          <w:szCs w:val="16"/>
          <w:lang w:val="en-US"/>
        </w:rPr>
        <w:t>Baumer</w:t>
      </w:r>
      <w:proofErr w:type="spellEnd"/>
      <w:r w:rsidR="005A43C7" w:rsidRPr="005A43C7">
        <w:rPr>
          <w:kern w:val="20"/>
          <w:sz w:val="16"/>
          <w:szCs w:val="16"/>
          <w:lang w:val="en-US"/>
        </w:rPr>
        <w:t xml:space="preserve"> provides clients in most diverse industries with vital benefits </w:t>
      </w:r>
      <w:r w:rsidR="00B0150F" w:rsidRPr="005A43C7">
        <w:rPr>
          <w:kern w:val="20"/>
          <w:sz w:val="16"/>
          <w:szCs w:val="16"/>
          <w:lang w:val="en-US"/>
        </w:rPr>
        <w:t xml:space="preserve">and measurable added value </w:t>
      </w:r>
      <w:r w:rsidR="005A43C7" w:rsidRPr="005A43C7">
        <w:rPr>
          <w:kern w:val="20"/>
          <w:sz w:val="16"/>
          <w:szCs w:val="16"/>
          <w:lang w:val="en-US"/>
        </w:rPr>
        <w:t>by</w:t>
      </w:r>
      <w:r w:rsidR="00B0150F" w:rsidRPr="005A43C7">
        <w:rPr>
          <w:kern w:val="20"/>
          <w:sz w:val="16"/>
          <w:szCs w:val="16"/>
          <w:lang w:val="en-US"/>
        </w:rPr>
        <w:t xml:space="preserve"> worldwide consisten</w:t>
      </w:r>
      <w:r w:rsidR="005A43C7" w:rsidRPr="005A43C7">
        <w:rPr>
          <w:kern w:val="20"/>
          <w:sz w:val="16"/>
          <w:szCs w:val="16"/>
          <w:lang w:val="en-US"/>
        </w:rPr>
        <w:t>t</w:t>
      </w:r>
      <w:r w:rsidR="00B0150F" w:rsidRPr="005A43C7">
        <w:rPr>
          <w:kern w:val="20"/>
          <w:sz w:val="16"/>
          <w:szCs w:val="16"/>
          <w:lang w:val="en-US"/>
        </w:rPr>
        <w:t xml:space="preserve"> high quality standards and</w:t>
      </w:r>
      <w:r w:rsidR="005A43C7" w:rsidRPr="005A43C7">
        <w:rPr>
          <w:kern w:val="20"/>
          <w:sz w:val="16"/>
          <w:szCs w:val="16"/>
          <w:lang w:val="en-US"/>
        </w:rPr>
        <w:t xml:space="preserve"> outstanding </w:t>
      </w:r>
      <w:r w:rsidR="00B0150F" w:rsidRPr="005A43C7">
        <w:rPr>
          <w:kern w:val="20"/>
          <w:sz w:val="16"/>
          <w:szCs w:val="16"/>
          <w:lang w:val="en-US"/>
        </w:rPr>
        <w:t xml:space="preserve">innovative potential. </w:t>
      </w:r>
      <w:r w:rsidR="005A43C7" w:rsidRPr="005A43C7">
        <w:rPr>
          <w:kern w:val="20"/>
          <w:sz w:val="16"/>
          <w:szCs w:val="16"/>
          <w:lang w:val="en-US"/>
        </w:rPr>
        <w:t xml:space="preserve">Learn more at </w:t>
      </w:r>
      <w:hyperlink r:id="rId16" w:history="1">
        <w:r w:rsidR="00B0150F" w:rsidRPr="005A43C7">
          <w:rPr>
            <w:color w:val="003399"/>
            <w:kern w:val="20"/>
            <w:sz w:val="16"/>
            <w:szCs w:val="16"/>
            <w:u w:val="single"/>
            <w:lang w:val="en-US"/>
          </w:rPr>
          <w:t>www.baumer.com</w:t>
        </w:r>
      </w:hyperlink>
      <w:r w:rsidR="00B0150F" w:rsidRPr="005A43C7">
        <w:rPr>
          <w:kern w:val="20"/>
          <w:sz w:val="16"/>
          <w:szCs w:val="16"/>
          <w:lang w:val="en-US"/>
        </w:rPr>
        <w:t xml:space="preserve"> on the internet.</w:t>
      </w:r>
    </w:p>
    <w:p w14:paraId="1E146273" w14:textId="77777777" w:rsidR="00D73B0B" w:rsidRPr="005A43C7" w:rsidRDefault="00D73B0B" w:rsidP="00D73B0B">
      <w:pPr>
        <w:spacing w:line="360" w:lineRule="auto"/>
        <w:rPr>
          <w:b/>
          <w:szCs w:val="20"/>
          <w:lang w:val="en-US"/>
        </w:rPr>
      </w:pPr>
    </w:p>
    <w:p w14:paraId="1E146274" w14:textId="77777777" w:rsidR="00D73B0B" w:rsidRPr="005A43C7" w:rsidRDefault="00D73B0B" w:rsidP="00D73B0B">
      <w:pPr>
        <w:spacing w:line="360" w:lineRule="auto"/>
        <w:rPr>
          <w:szCs w:val="20"/>
          <w:lang w:val="en-US"/>
        </w:rPr>
      </w:pPr>
    </w:p>
    <w:tbl>
      <w:tblPr>
        <w:tblW w:w="0" w:type="auto"/>
        <w:tblLook w:val="01E0" w:firstRow="1" w:lastRow="1" w:firstColumn="1" w:lastColumn="1" w:noHBand="0" w:noVBand="0"/>
      </w:tblPr>
      <w:tblGrid>
        <w:gridCol w:w="3936"/>
        <w:gridCol w:w="2918"/>
      </w:tblGrid>
      <w:tr w:rsidR="00B0150F" w:rsidRPr="00470C07" w14:paraId="1E146283" w14:textId="77777777" w:rsidTr="00AD766A">
        <w:tc>
          <w:tcPr>
            <w:tcW w:w="3936" w:type="dxa"/>
            <w:shd w:val="clear" w:color="auto" w:fill="auto"/>
          </w:tcPr>
          <w:p w14:paraId="1E146275" w14:textId="77777777" w:rsidR="00B0150F" w:rsidRPr="005A43C7" w:rsidRDefault="00B0150F" w:rsidP="00D06A30">
            <w:pPr>
              <w:spacing w:line="240" w:lineRule="exact"/>
              <w:rPr>
                <w:b/>
                <w:bCs/>
                <w:sz w:val="16"/>
                <w:szCs w:val="16"/>
                <w:lang w:val="en-US"/>
              </w:rPr>
            </w:pPr>
            <w:r w:rsidRPr="005A43C7">
              <w:rPr>
                <w:b/>
                <w:bCs/>
                <w:sz w:val="16"/>
                <w:szCs w:val="16"/>
                <w:lang w:val="en-US"/>
              </w:rPr>
              <w:t>Press contact:</w:t>
            </w:r>
          </w:p>
          <w:p w14:paraId="1ECC0862" w14:textId="77777777" w:rsidR="00AD766A" w:rsidRPr="003735B7" w:rsidRDefault="00AD766A" w:rsidP="00AD766A">
            <w:pPr>
              <w:spacing w:line="240" w:lineRule="exact"/>
              <w:rPr>
                <w:sz w:val="16"/>
                <w:szCs w:val="16"/>
                <w:lang w:val="en-US"/>
              </w:rPr>
            </w:pPr>
            <w:r w:rsidRPr="003735B7">
              <w:rPr>
                <w:sz w:val="16"/>
                <w:szCs w:val="16"/>
                <w:lang w:val="en-US"/>
              </w:rPr>
              <w:t>Andrea Memminger-Wäsch</w:t>
            </w:r>
          </w:p>
          <w:p w14:paraId="146A49E2" w14:textId="77777777" w:rsidR="00AD766A" w:rsidRPr="003735B7" w:rsidRDefault="00AD766A" w:rsidP="00AD766A">
            <w:pPr>
              <w:spacing w:line="240" w:lineRule="exact"/>
              <w:rPr>
                <w:sz w:val="16"/>
                <w:szCs w:val="16"/>
                <w:lang w:val="en-US"/>
              </w:rPr>
            </w:pPr>
            <w:r w:rsidRPr="003735B7">
              <w:rPr>
                <w:sz w:val="16"/>
                <w:szCs w:val="16"/>
                <w:lang w:val="en-US"/>
              </w:rPr>
              <w:t>Senior Marketing Manager Sensor Solutions</w:t>
            </w:r>
          </w:p>
          <w:p w14:paraId="4CA11202" w14:textId="77777777" w:rsidR="00AD766A" w:rsidRPr="001F61A5" w:rsidRDefault="00AD766A" w:rsidP="00AD766A">
            <w:pPr>
              <w:spacing w:line="240" w:lineRule="exact"/>
              <w:rPr>
                <w:sz w:val="16"/>
                <w:szCs w:val="16"/>
                <w:lang w:val="en-US"/>
              </w:rPr>
            </w:pPr>
            <w:proofErr w:type="spellStart"/>
            <w:r w:rsidRPr="001F61A5">
              <w:rPr>
                <w:sz w:val="16"/>
                <w:szCs w:val="16"/>
                <w:lang w:val="en-US"/>
              </w:rPr>
              <w:t>Baumer</w:t>
            </w:r>
            <w:proofErr w:type="spellEnd"/>
            <w:r w:rsidRPr="001F61A5">
              <w:rPr>
                <w:sz w:val="16"/>
                <w:szCs w:val="16"/>
                <w:lang w:val="en-US"/>
              </w:rPr>
              <w:t xml:space="preserve"> Electric AG</w:t>
            </w:r>
          </w:p>
          <w:p w14:paraId="5A3CA553" w14:textId="77777777" w:rsidR="00AD766A" w:rsidRPr="001F61A5" w:rsidRDefault="00AD766A" w:rsidP="00AD766A">
            <w:pPr>
              <w:spacing w:line="240" w:lineRule="exact"/>
              <w:rPr>
                <w:sz w:val="16"/>
                <w:szCs w:val="16"/>
                <w:lang w:val="en-US"/>
              </w:rPr>
            </w:pPr>
            <w:r w:rsidRPr="001F61A5">
              <w:rPr>
                <w:sz w:val="16"/>
                <w:szCs w:val="16"/>
                <w:lang w:val="en-US"/>
              </w:rPr>
              <w:t xml:space="preserve">Phone +41 (0)52 728 17 </w:t>
            </w:r>
            <w:r>
              <w:rPr>
                <w:sz w:val="16"/>
                <w:szCs w:val="16"/>
                <w:lang w:val="en-US"/>
              </w:rPr>
              <w:t>60</w:t>
            </w:r>
          </w:p>
          <w:p w14:paraId="639F4FBF" w14:textId="77777777" w:rsidR="00AD766A" w:rsidRPr="00522D71" w:rsidRDefault="00AD766A" w:rsidP="00AD766A">
            <w:pPr>
              <w:spacing w:line="240" w:lineRule="exact"/>
              <w:rPr>
                <w:sz w:val="16"/>
                <w:szCs w:val="16"/>
                <w:lang w:val="en-US"/>
              </w:rPr>
            </w:pPr>
            <w:r w:rsidRPr="00522D71">
              <w:rPr>
                <w:sz w:val="16"/>
                <w:szCs w:val="16"/>
                <w:lang w:val="en-US"/>
              </w:rPr>
              <w:t>Fax      +41 (0)52 728 17 27</w:t>
            </w:r>
          </w:p>
          <w:p w14:paraId="71C3301F" w14:textId="77777777" w:rsidR="00AD766A" w:rsidRPr="00522D71" w:rsidRDefault="00AD766A" w:rsidP="00AD766A">
            <w:pPr>
              <w:spacing w:line="240" w:lineRule="exact"/>
              <w:rPr>
                <w:sz w:val="16"/>
                <w:szCs w:val="16"/>
                <w:lang w:val="en-US"/>
              </w:rPr>
            </w:pPr>
            <w:r w:rsidRPr="00522D71">
              <w:rPr>
                <w:sz w:val="16"/>
                <w:szCs w:val="16"/>
                <w:lang w:val="en-US"/>
              </w:rPr>
              <w:t xml:space="preserve">Amemminger-waesch@baumer.com </w:t>
            </w:r>
          </w:p>
          <w:p w14:paraId="1E14627C" w14:textId="6819F804" w:rsidR="00B0150F" w:rsidRPr="00150CA9" w:rsidRDefault="00AD766A" w:rsidP="00AD766A">
            <w:pPr>
              <w:spacing w:line="240" w:lineRule="exact"/>
              <w:rPr>
                <w:b/>
                <w:sz w:val="16"/>
                <w:szCs w:val="16"/>
                <w:lang w:val="en-US"/>
              </w:rPr>
            </w:pPr>
            <w:r w:rsidRPr="00522D71">
              <w:rPr>
                <w:sz w:val="16"/>
                <w:szCs w:val="16"/>
                <w:lang w:val="en-US"/>
              </w:rPr>
              <w:t>www.baumer.com</w:t>
            </w:r>
          </w:p>
        </w:tc>
        <w:tc>
          <w:tcPr>
            <w:tcW w:w="2918" w:type="dxa"/>
            <w:shd w:val="clear" w:color="auto" w:fill="auto"/>
          </w:tcPr>
          <w:p w14:paraId="1E14627D" w14:textId="77777777" w:rsidR="00B0150F" w:rsidRPr="005A43C7" w:rsidRDefault="00B0150F" w:rsidP="00B0150F">
            <w:pPr>
              <w:spacing w:line="240" w:lineRule="exact"/>
              <w:rPr>
                <w:b/>
                <w:bCs/>
                <w:sz w:val="16"/>
                <w:szCs w:val="16"/>
                <w:lang w:val="en-US"/>
              </w:rPr>
            </w:pPr>
            <w:r w:rsidRPr="005A43C7">
              <w:rPr>
                <w:b/>
                <w:bCs/>
                <w:sz w:val="16"/>
                <w:szCs w:val="16"/>
                <w:lang w:val="en-US"/>
              </w:rPr>
              <w:t>Company contact global:</w:t>
            </w:r>
          </w:p>
          <w:p w14:paraId="1E14627E" w14:textId="77777777" w:rsidR="00B0150F" w:rsidRPr="005A43C7" w:rsidRDefault="00B0150F" w:rsidP="00D06A30">
            <w:pPr>
              <w:spacing w:line="240" w:lineRule="exact"/>
              <w:rPr>
                <w:sz w:val="16"/>
                <w:szCs w:val="16"/>
                <w:lang w:val="en-US"/>
              </w:rPr>
            </w:pPr>
            <w:proofErr w:type="spellStart"/>
            <w:r w:rsidRPr="005A43C7">
              <w:rPr>
                <w:sz w:val="16"/>
                <w:szCs w:val="16"/>
                <w:lang w:val="en-US"/>
              </w:rPr>
              <w:t>Baumer</w:t>
            </w:r>
            <w:proofErr w:type="spellEnd"/>
            <w:r w:rsidRPr="005A43C7">
              <w:rPr>
                <w:sz w:val="16"/>
                <w:szCs w:val="16"/>
                <w:lang w:val="en-US"/>
              </w:rPr>
              <w:t xml:space="preserve"> Group</w:t>
            </w:r>
          </w:p>
          <w:p w14:paraId="1E14627F" w14:textId="77777777" w:rsidR="00C571B2" w:rsidRPr="00AD766A" w:rsidRDefault="00C571B2" w:rsidP="00C571B2">
            <w:pPr>
              <w:spacing w:line="240" w:lineRule="exact"/>
              <w:rPr>
                <w:sz w:val="16"/>
                <w:szCs w:val="16"/>
                <w:lang w:val="en-US"/>
              </w:rPr>
            </w:pPr>
            <w:r w:rsidRPr="00AD766A">
              <w:rPr>
                <w:sz w:val="16"/>
                <w:szCs w:val="16"/>
                <w:lang w:val="en-US"/>
              </w:rPr>
              <w:t>Phone +41 (0)52 728 11 22</w:t>
            </w:r>
          </w:p>
          <w:p w14:paraId="1E146280" w14:textId="77777777" w:rsidR="00B0150F" w:rsidRPr="00C825A9" w:rsidRDefault="00C571B2" w:rsidP="00C571B2">
            <w:pPr>
              <w:spacing w:line="240" w:lineRule="exact"/>
              <w:rPr>
                <w:sz w:val="16"/>
                <w:szCs w:val="16"/>
                <w:lang w:val="fr-FR"/>
              </w:rPr>
            </w:pPr>
            <w:r w:rsidRPr="00AD766A">
              <w:rPr>
                <w:sz w:val="16"/>
                <w:szCs w:val="16"/>
                <w:lang w:val="fr-CH"/>
              </w:rPr>
              <w:t>Fax +41 (0)52 728 11 44</w:t>
            </w:r>
            <w:r w:rsidR="00B0150F" w:rsidRPr="00C825A9">
              <w:rPr>
                <w:sz w:val="16"/>
                <w:szCs w:val="16"/>
                <w:lang w:val="fr-FR"/>
              </w:rPr>
              <w:tab/>
            </w:r>
          </w:p>
          <w:p w14:paraId="1E146281" w14:textId="77777777" w:rsidR="00B0150F" w:rsidRPr="00C825A9" w:rsidRDefault="00B0150F" w:rsidP="00D06A30">
            <w:pPr>
              <w:spacing w:line="240" w:lineRule="exact"/>
              <w:rPr>
                <w:sz w:val="16"/>
                <w:szCs w:val="16"/>
                <w:lang w:val="fr-FR"/>
              </w:rPr>
            </w:pPr>
            <w:r w:rsidRPr="00C825A9">
              <w:rPr>
                <w:sz w:val="16"/>
                <w:szCs w:val="16"/>
                <w:lang w:val="fr-FR"/>
              </w:rPr>
              <w:t xml:space="preserve">sales@baumer.com </w:t>
            </w:r>
            <w:r w:rsidRPr="00C825A9">
              <w:rPr>
                <w:sz w:val="16"/>
                <w:szCs w:val="16"/>
                <w:lang w:val="fr-FR"/>
              </w:rPr>
              <w:tab/>
            </w:r>
          </w:p>
          <w:p w14:paraId="1E146282" w14:textId="77777777" w:rsidR="00B0150F" w:rsidRPr="00C825A9" w:rsidRDefault="006A7C26" w:rsidP="00D06A30">
            <w:pPr>
              <w:spacing w:line="240" w:lineRule="exact"/>
              <w:rPr>
                <w:b/>
                <w:sz w:val="16"/>
                <w:szCs w:val="16"/>
                <w:lang w:val="fr-FR"/>
              </w:rPr>
            </w:pPr>
            <w:hyperlink r:id="rId17" w:history="1">
              <w:r w:rsidR="00B0150F" w:rsidRPr="00C825A9">
                <w:rPr>
                  <w:rStyle w:val="Hyperlink"/>
                  <w:color w:val="auto"/>
                  <w:sz w:val="16"/>
                  <w:szCs w:val="16"/>
                  <w:u w:val="none"/>
                  <w:lang w:val="fr-FR"/>
                </w:rPr>
                <w:t>www.baumer.com</w:t>
              </w:r>
            </w:hyperlink>
            <w:r w:rsidR="00B0150F" w:rsidRPr="00C825A9">
              <w:rPr>
                <w:b/>
                <w:sz w:val="16"/>
                <w:szCs w:val="16"/>
                <w:lang w:val="fr-FR"/>
              </w:rPr>
              <w:t xml:space="preserve"> </w:t>
            </w:r>
          </w:p>
        </w:tc>
      </w:tr>
    </w:tbl>
    <w:p w14:paraId="1E146284" w14:textId="77777777" w:rsidR="00EA6E92" w:rsidRPr="00C825A9" w:rsidRDefault="00EA6E92" w:rsidP="00A60557">
      <w:pPr>
        <w:rPr>
          <w:lang w:val="fr-FR"/>
        </w:rPr>
      </w:pPr>
    </w:p>
    <w:sectPr w:rsidR="00EA6E92" w:rsidRPr="00C825A9">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68AC75" w14:textId="77777777" w:rsidR="006A7C26" w:rsidRDefault="006A7C26">
      <w:r>
        <w:separator/>
      </w:r>
    </w:p>
  </w:endnote>
  <w:endnote w:type="continuationSeparator" w:id="0">
    <w:p w14:paraId="101E9F8E" w14:textId="77777777" w:rsidR="006A7C26" w:rsidRDefault="006A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8C"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1E14628D" w14:textId="77777777" w:rsidR="00B068AD" w:rsidRDefault="00B068AD">
    <w:pPr>
      <w:pStyle w:val="Fuzeile"/>
    </w:pPr>
    <w:r>
      <w:fldChar w:fldCharType="begin"/>
    </w:r>
    <w:r>
      <w:instrText xml:space="preserve"> SAVEDATE \@ "dd.MM.yyyy" \* MERGEFORMAT </w:instrText>
    </w:r>
    <w:r>
      <w:fldChar w:fldCharType="separate"/>
    </w:r>
    <w:r w:rsidR="00470C07">
      <w:rPr>
        <w:noProof/>
      </w:rPr>
      <w:t>21.06.2016</w:t>
    </w:r>
    <w:r>
      <w:fldChar w:fldCharType="end"/>
    </w:r>
    <w:r>
      <w:t>/</w:t>
    </w:r>
    <w:proofErr w:type="spellStart"/>
    <w:r w:rsidR="000A3C73">
      <w:fldChar w:fldCharType="begin"/>
    </w:r>
    <w:r w:rsidR="000A3C73">
      <w:instrText xml:space="preserve"> AUTHOR  \* MERGEFORMAT </w:instrText>
    </w:r>
    <w:r w:rsidR="000A3C73">
      <w:fldChar w:fldCharType="separate"/>
    </w:r>
    <w:r w:rsidR="002551A0">
      <w:rPr>
        <w:noProof/>
      </w:rPr>
      <w:t>Diepenbrock</w:t>
    </w:r>
    <w:proofErr w:type="spellEnd"/>
    <w:r w:rsidR="002551A0">
      <w:rPr>
        <w:noProof/>
      </w:rPr>
      <w:t xml:space="preserve"> Stefan</w:t>
    </w:r>
    <w:r w:rsidR="000A3C73">
      <w:rPr>
        <w:noProof/>
      </w:rPr>
      <w:fldChar w:fldCharType="end"/>
    </w:r>
    <w:r>
      <w:tab/>
    </w:r>
    <w:r>
      <w:tab/>
      <w:t xml:space="preserve">Frauenfeld, </w:t>
    </w:r>
    <w:proofErr w:type="spellStart"/>
    <w:r>
      <w:t>Switzerland</w:t>
    </w:r>
    <w:proofErr w:type="spellEnd"/>
  </w:p>
  <w:p w14:paraId="1E14628E"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8F"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470C07">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470C07">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1E146290" w14:textId="77777777" w:rsidR="00B068AD" w:rsidRDefault="00B068AD">
    <w:pPr>
      <w:pBdr>
        <w:top w:val="single" w:sz="4" w:space="1" w:color="auto"/>
      </w:pBdr>
      <w:tabs>
        <w:tab w:val="center" w:pos="4819"/>
        <w:tab w:val="right" w:pos="9638"/>
      </w:tabs>
    </w:pPr>
    <w:r>
      <w:rPr>
        <w:sz w:val="16"/>
      </w:rPr>
      <w:tab/>
    </w:r>
    <w:r>
      <w:rPr>
        <w:sz w:val="16"/>
      </w:rPr>
      <w:tab/>
    </w:r>
  </w:p>
  <w:p w14:paraId="1E146291"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92"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1E146293" w14:textId="77777777" w:rsidR="00B068AD" w:rsidRDefault="00B068AD">
    <w:pPr>
      <w:pStyle w:val="Fuzeile"/>
    </w:pPr>
    <w:r>
      <w:fldChar w:fldCharType="begin"/>
    </w:r>
    <w:r>
      <w:instrText xml:space="preserve"> SAVEDATE \@ "dd.MM.yyyy" \* MERGEFORMAT </w:instrText>
    </w:r>
    <w:r>
      <w:fldChar w:fldCharType="separate"/>
    </w:r>
    <w:r w:rsidR="00470C07">
      <w:rPr>
        <w:noProof/>
      </w:rPr>
      <w:t>21.06.2016</w:t>
    </w:r>
    <w:r>
      <w:fldChar w:fldCharType="end"/>
    </w:r>
    <w:r>
      <w:t>/</w:t>
    </w:r>
    <w:proofErr w:type="spellStart"/>
    <w:r w:rsidR="000A3C73">
      <w:fldChar w:fldCharType="begin"/>
    </w:r>
    <w:r w:rsidR="000A3C73">
      <w:instrText xml:space="preserve"> AUTHOR  \* MERGEFORMAT </w:instrText>
    </w:r>
    <w:r w:rsidR="000A3C73">
      <w:fldChar w:fldCharType="separate"/>
    </w:r>
    <w:r w:rsidR="002551A0">
      <w:rPr>
        <w:noProof/>
      </w:rPr>
      <w:t>Diepenbrock</w:t>
    </w:r>
    <w:proofErr w:type="spellEnd"/>
    <w:r w:rsidR="002551A0">
      <w:rPr>
        <w:noProof/>
      </w:rPr>
      <w:t xml:space="preserve"> Stefan</w:t>
    </w:r>
    <w:r w:rsidR="000A3C73">
      <w:rPr>
        <w:noProof/>
      </w:rPr>
      <w:fldChar w:fldCharType="end"/>
    </w:r>
    <w:r>
      <w:tab/>
    </w:r>
    <w:r>
      <w:tab/>
      <w:t xml:space="preserve">Frauenfeld, </w:t>
    </w:r>
    <w:proofErr w:type="spellStart"/>
    <w:r>
      <w:t>Switzerland</w:t>
    </w:r>
    <w:proofErr w:type="spellEnd"/>
  </w:p>
  <w:p w14:paraId="1E146294"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CEA475" w14:textId="77777777" w:rsidR="006A7C26" w:rsidRDefault="006A7C26">
      <w:r>
        <w:separator/>
      </w:r>
    </w:p>
  </w:footnote>
  <w:footnote w:type="continuationSeparator" w:id="0">
    <w:p w14:paraId="378747BC" w14:textId="77777777" w:rsidR="006A7C26" w:rsidRDefault="006A7C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628B" w14:textId="77777777" w:rsidR="00B068AD" w:rsidRDefault="00B068AD" w:rsidP="0006218F">
    <w:pPr>
      <w:tabs>
        <w:tab w:val="right" w:pos="9639"/>
      </w:tabs>
      <w:ind w:left="79" w:hanging="697"/>
    </w:pPr>
    <w:r>
      <w:rPr>
        <w:noProof/>
        <w:lang w:val="de-DE"/>
      </w:rPr>
      <w:drawing>
        <wp:inline distT="0" distB="0" distL="0" distR="0" wp14:anchorId="1E146295" wp14:editId="1E146296">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1E146297" wp14:editId="1E146298">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A3C73"/>
    <w:rsid w:val="000B4DDB"/>
    <w:rsid w:val="000C2765"/>
    <w:rsid w:val="000C7D58"/>
    <w:rsid w:val="000F6DFA"/>
    <w:rsid w:val="00106CC0"/>
    <w:rsid w:val="00110207"/>
    <w:rsid w:val="00114804"/>
    <w:rsid w:val="001309A2"/>
    <w:rsid w:val="0013782A"/>
    <w:rsid w:val="00143A62"/>
    <w:rsid w:val="00150CA9"/>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0C07"/>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A7C2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5F7A"/>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B670F"/>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D766A"/>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146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EN</Value>
    </Language>
    <Validity xmlns="5e32bf0a-83ef-47de-be9e-841abb22fd07">
      <Value>ALL</Value>
    </Validity>
    <Retention_x0020_period xmlns="5e32bf0a-83ef-47de-be9e-841abb22fd07">none</Retention_x0020_period>
    <Storage xmlns="5e32bf0a-83ef-47de-be9e-841abb22fd07">E</Storage>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2BE538BB-AAA1-4306-BA98-2DC31559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EE7320-511A-4624-ADAC-CA89ED191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85A31A80.dotm</Template>
  <TotalTime>0</TotalTime>
  <Pages>2</Pages>
  <Words>468</Words>
  <Characters>2951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3413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Diepenbrock Stefan</dc:creator>
  <cp:lastModifiedBy>Lauffer Ilona</cp:lastModifiedBy>
  <cp:revision>2</cp:revision>
  <cp:lastPrinted>2015-02-06T10:33:00Z</cp:lastPrinted>
  <dcterms:created xsi:type="dcterms:W3CDTF">2017-06-30T07:38:00Z</dcterms:created>
  <dcterms:modified xsi:type="dcterms:W3CDTF">2017-06-30T07:38:00Z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