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03" w:rsidRPr="00761FED" w:rsidRDefault="00DE4003" w:rsidP="00DE4003">
      <w:pPr>
        <w:pStyle w:val="berschrift1"/>
        <w:numPr>
          <w:ilvl w:val="0"/>
          <w:numId w:val="0"/>
        </w:numPr>
        <w:spacing w:line="240" w:lineRule="auto"/>
        <w:rPr>
          <w:sz w:val="44"/>
          <w:lang w:val="fr-FR"/>
        </w:rPr>
      </w:pPr>
      <w:r w:rsidRPr="00761FED">
        <w:rPr>
          <w:sz w:val="44"/>
          <w:lang w:val="fr-FR"/>
        </w:rPr>
        <w:t>Communiqué de presse</w:t>
      </w:r>
    </w:p>
    <w:p w:rsidR="00812F6F" w:rsidRPr="00761FED" w:rsidRDefault="00812F6F" w:rsidP="00812F6F">
      <w:pPr>
        <w:pStyle w:val="BaumerFliesstext"/>
        <w:rPr>
          <w:lang w:val="fr-FR"/>
        </w:rPr>
      </w:pPr>
    </w:p>
    <w:p w:rsidR="00812F6F" w:rsidRPr="00761FED" w:rsidRDefault="00812F6F" w:rsidP="00812F6F">
      <w:pPr>
        <w:pStyle w:val="BaumerFliesstext"/>
        <w:rPr>
          <w:lang w:val="fr-FR"/>
        </w:rPr>
      </w:pPr>
    </w:p>
    <w:p w:rsidR="006F1871" w:rsidRPr="00761FED" w:rsidRDefault="006F1871" w:rsidP="006F1871">
      <w:pPr>
        <w:pStyle w:val="BaumerFliesstext"/>
        <w:spacing w:before="240" w:line="360" w:lineRule="auto"/>
        <w:rPr>
          <w:b/>
          <w:bCs/>
          <w:iCs/>
          <w:sz w:val="28"/>
          <w:szCs w:val="28"/>
          <w:lang w:val="fr-FR"/>
        </w:rPr>
      </w:pPr>
      <w:r w:rsidRPr="00761FED">
        <w:rPr>
          <w:b/>
          <w:sz w:val="28"/>
          <w:lang w:val="fr-FR"/>
        </w:rPr>
        <w:t>Jusqu’à 20 mégapixels en 29 x 29 mm pour des applications orientées coûts : voici dix nouveaux modèles des séries CX et EX avec capteurs rolling shutter</w:t>
      </w:r>
    </w:p>
    <w:p w:rsidR="00247813" w:rsidRPr="00761FED" w:rsidRDefault="00247813" w:rsidP="00247813">
      <w:pPr>
        <w:jc w:val="right"/>
        <w:rPr>
          <w:noProof/>
          <w:lang w:val="fr-FR"/>
        </w:rPr>
      </w:pPr>
    </w:p>
    <w:p w:rsidR="006F1871" w:rsidRPr="00761FED" w:rsidRDefault="006F1871" w:rsidP="006F1871">
      <w:pPr>
        <w:pStyle w:val="BaumerFliesstext"/>
        <w:spacing w:before="240" w:line="360" w:lineRule="auto"/>
        <w:rPr>
          <w:szCs w:val="20"/>
          <w:lang w:val="fr-FR"/>
        </w:rPr>
      </w:pPr>
      <w:bookmarkStart w:id="0" w:name="_GoBack"/>
      <w:bookmarkEnd w:id="0"/>
      <w:r w:rsidRPr="00A61D8B">
        <w:rPr>
          <w:noProof/>
          <w:szCs w:val="20"/>
          <w:lang w:val="de-DE"/>
        </w:rPr>
        <w:drawing>
          <wp:anchor distT="0" distB="0" distL="114300" distR="114300" simplePos="0" relativeHeight="251671552" behindDoc="0" locked="0" layoutInCell="1" allowOverlap="1" wp14:anchorId="623B5094" wp14:editId="188F1F66">
            <wp:simplePos x="0" y="0"/>
            <wp:positionH relativeFrom="column">
              <wp:posOffset>3587115</wp:posOffset>
            </wp:positionH>
            <wp:positionV relativeFrom="paragraph">
              <wp:posOffset>197485</wp:posOffset>
            </wp:positionV>
            <wp:extent cx="2453005" cy="1799590"/>
            <wp:effectExtent l="0" t="0" r="4445" b="0"/>
            <wp:wrapSquare wrapText="bothSides"/>
            <wp:docPr id="2" name="Grafik 2" descr="Z:\Marketing\MarCom\Bilder\6_presse\3384-0-D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rCom\Bilder\6_presse\3384-0-DC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00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A61D8B">
        <w:rPr>
          <w:szCs w:val="20"/>
          <w:lang w:val="fr-FR"/>
        </w:rPr>
        <w:t>(</w:t>
      </w:r>
      <w:r w:rsidRPr="00A61D8B">
        <w:rPr>
          <w:szCs w:val="20"/>
          <w:lang w:val="fr-FR"/>
        </w:rPr>
        <w:t>06</w:t>
      </w:r>
      <w:r w:rsidR="00F91039" w:rsidRPr="00A61D8B">
        <w:rPr>
          <w:szCs w:val="20"/>
          <w:lang w:val="fr-FR"/>
        </w:rPr>
        <w:t>/</w:t>
      </w:r>
      <w:r w:rsidRPr="00A61D8B">
        <w:rPr>
          <w:szCs w:val="20"/>
          <w:lang w:val="fr-FR"/>
        </w:rPr>
        <w:t>03</w:t>
      </w:r>
      <w:r w:rsidR="00AD5A0B" w:rsidRPr="00A61D8B">
        <w:rPr>
          <w:szCs w:val="20"/>
          <w:lang w:val="fr-FR"/>
        </w:rPr>
        <w:t>/</w:t>
      </w:r>
      <w:r w:rsidRPr="00A61D8B">
        <w:rPr>
          <w:szCs w:val="20"/>
          <w:lang w:val="fr-FR"/>
        </w:rPr>
        <w:t>2018</w:t>
      </w:r>
      <w:r w:rsidR="00D73B0B" w:rsidRPr="00A61D8B">
        <w:rPr>
          <w:szCs w:val="20"/>
          <w:lang w:val="fr-FR"/>
        </w:rPr>
        <w:t>)</w:t>
      </w:r>
      <w:r w:rsidR="00FF3BB6" w:rsidRPr="00761FED">
        <w:rPr>
          <w:szCs w:val="20"/>
          <w:lang w:val="fr-FR"/>
        </w:rPr>
        <w:t xml:space="preserve"> </w:t>
      </w:r>
      <w:r w:rsidRPr="00761FED">
        <w:rPr>
          <w:lang w:val="fr-FR"/>
        </w:rPr>
        <w:t xml:space="preserve">Baumer élargit ses gammes de caméras très populaires CX et EX, en ajoutant dix modèles avec capteurs CMOS rolling shutter de </w:t>
      </w:r>
      <w:r w:rsidRPr="00761FED">
        <w:rPr>
          <w:i/>
          <w:lang w:val="fr-FR"/>
        </w:rPr>
        <w:t xml:space="preserve">ON Semiconductor </w:t>
      </w:r>
      <w:r w:rsidRPr="00761FED">
        <w:rPr>
          <w:lang w:val="fr-FR"/>
        </w:rPr>
        <w:t>et</w:t>
      </w:r>
      <w:r w:rsidRPr="00761FED">
        <w:rPr>
          <w:i/>
          <w:lang w:val="fr-FR"/>
        </w:rPr>
        <w:t xml:space="preserve"> Sony</w:t>
      </w:r>
      <w:r w:rsidRPr="00761FED">
        <w:rPr>
          <w:lang w:val="fr-FR"/>
        </w:rPr>
        <w:t xml:space="preserve">, issus entre autres de la gamme </w:t>
      </w:r>
      <w:r w:rsidRPr="00761FED">
        <w:rPr>
          <w:i/>
          <w:lang w:val="fr-FR"/>
        </w:rPr>
        <w:t>STARVIS</w:t>
      </w:r>
      <w:r w:rsidRPr="00761FED">
        <w:rPr>
          <w:lang w:val="fr-FR"/>
        </w:rPr>
        <w:t>. Les capteurs employés, présentant des résolutions de 5, 10, 12 et 20 mégapixels, se caractérisent par un bruit minime, une faible génération de chaleur et un excellent rapport prix-performances. Ces nouveaux modèles constituent donc une solution de premier choix pour des applications orientées sur les coûts qui nécessitent des caméras à petits prix, de résolution élevée, et d’une qualité d’image comparable à celle d’un capteur global shutter pour ainsi réduire les coûts du système. Grâce à la fonction GlobalReset, qui permet aussi une exposition simultanée de tous les pixels, même les objets se déplaçant rapidement pourront être enregistrés sans distorsion et dans une excellente qualité d’image, sans effet rolling shutter. La production en série des premiers modèles débutera au deuxième trimestre 2018.</w:t>
      </w:r>
    </w:p>
    <w:p w:rsidR="006F1871" w:rsidRPr="00761FED" w:rsidRDefault="006F1871" w:rsidP="006F1871">
      <w:pPr>
        <w:pStyle w:val="BaumerFliesstext"/>
        <w:spacing w:before="240" w:line="360" w:lineRule="auto"/>
        <w:rPr>
          <w:szCs w:val="20"/>
          <w:lang w:val="fr-FR"/>
        </w:rPr>
      </w:pPr>
      <w:r w:rsidRPr="00761FED">
        <w:rPr>
          <w:lang w:val="fr-FR"/>
        </w:rPr>
        <w:t xml:space="preserve">Les petites caméras USB 3.0 et GigE de 29 x 29 cm des séries CX et EX séduisent par la présence de capteurs rolling shutter et global shutter les plus récents, d’une résolution jusqu’à 20 mégapixels et sont disponibles dans un facteur de forme cohérent. Pour la mise en œuvre de différentes applications répondant à des exigences diverses en termes de résolution, d’interface ou d’étendue des fonctionnalités, une intégration constante des éléments mécaniques, électriques et logiciels permet aux clients de réaliser des économies de temps et de coûts. Le petit boîtier carré à fixation M3 sur le pourtour permet en outre une intégration mécanique simple et flexible, même dans des configurations de montage exiguës. </w:t>
      </w:r>
    </w:p>
    <w:p w:rsidR="006F1871" w:rsidRPr="00761FED" w:rsidRDefault="006F1871" w:rsidP="006F1871">
      <w:pPr>
        <w:pStyle w:val="BaumerFliesstext"/>
        <w:spacing w:before="240" w:line="360" w:lineRule="auto"/>
        <w:rPr>
          <w:szCs w:val="20"/>
          <w:lang w:val="fr-FR"/>
        </w:rPr>
      </w:pPr>
      <w:r w:rsidRPr="00761FED">
        <w:rPr>
          <w:lang w:val="fr-FR"/>
        </w:rPr>
        <w:t>La série CX comprend plus de 80 modèles, citons entre autres les caméras à indice de protection IP 65/67 et plage de température de service de -40 °C à 70 °C, à des temps d’exposition de 1 µs à et des cadences pouvant aller jusqu’à 1000 images/seconde en utilisant une zone d’intérêt (ROI = Region of Interest). Combinant des résolutions allant de VGA jusqu’à 20 mégapixels, et une excellente qualité d’image, les caméras CX permettent de réaliser avec fiabilité sur le long terme les applications les plus diverses qui satisfont aux exigences les plus sévères en termes de précision des détails, d’acquisition d’images et de débit.</w:t>
      </w:r>
    </w:p>
    <w:p w:rsidR="006F1871" w:rsidRPr="00761FED" w:rsidRDefault="006F1871" w:rsidP="006F1871">
      <w:pPr>
        <w:pStyle w:val="BaumerFliesstext"/>
        <w:spacing w:before="240" w:line="360" w:lineRule="auto"/>
        <w:rPr>
          <w:szCs w:val="20"/>
          <w:lang w:val="fr-FR"/>
        </w:rPr>
      </w:pPr>
      <w:r w:rsidRPr="00761FED">
        <w:rPr>
          <w:lang w:val="fr-FR"/>
        </w:rPr>
        <w:lastRenderedPageBreak/>
        <w:t xml:space="preserve">La série EX offre la qualité Baumer à petit prix en se concentrant sur les fonctions de base essentielles conformes aux standards et sur une monture CS. Avec une résolution jusqu’à 10 mégapixels et un boîtier métallique robuste, ces caméras sont idéales pour de nombreuses applications typiques du traitement industriel de l’image.  </w:t>
      </w:r>
    </w:p>
    <w:p w:rsidR="006F1871" w:rsidRPr="00761FED" w:rsidRDefault="006F1871" w:rsidP="006F1871">
      <w:pPr>
        <w:pStyle w:val="BaumerFliesstext"/>
        <w:pBdr>
          <w:bottom w:val="single" w:sz="4" w:space="1" w:color="auto"/>
        </w:pBdr>
        <w:spacing w:before="240" w:line="360" w:lineRule="auto"/>
        <w:jc w:val="both"/>
        <w:rPr>
          <w:lang w:val="fr-FR"/>
        </w:rPr>
      </w:pPr>
      <w:r w:rsidRPr="00761FED">
        <w:rPr>
          <w:lang w:val="fr-FR"/>
        </w:rPr>
        <w:t>Pour plus d'informations : www.baumer.com/cameras</w:t>
      </w:r>
    </w:p>
    <w:p w:rsidR="006F1871" w:rsidRPr="00761FED" w:rsidRDefault="006F1871" w:rsidP="006F1871">
      <w:pPr>
        <w:pBdr>
          <w:bottom w:val="single" w:sz="4" w:space="1" w:color="auto"/>
        </w:pBdr>
        <w:rPr>
          <w:lang w:val="fr-FR"/>
        </w:rPr>
      </w:pPr>
    </w:p>
    <w:p w:rsidR="00CA1312" w:rsidRPr="00761FED" w:rsidRDefault="00F91039" w:rsidP="00D73B0B">
      <w:pPr>
        <w:pStyle w:val="BaumerFliesstext"/>
        <w:tabs>
          <w:tab w:val="left" w:pos="3408"/>
        </w:tabs>
        <w:spacing w:before="120" w:line="360" w:lineRule="auto"/>
        <w:rPr>
          <w:iCs/>
          <w:noProof/>
          <w:szCs w:val="20"/>
          <w:lang w:val="fr-FR"/>
        </w:rPr>
      </w:pPr>
      <w:r w:rsidRPr="00761FED">
        <w:rPr>
          <w:noProof/>
          <w:szCs w:val="20"/>
          <w:lang w:val="fr-FR"/>
        </w:rPr>
        <w:t>Photo</w:t>
      </w:r>
      <w:r w:rsidR="00A633F4" w:rsidRPr="00761FED">
        <w:rPr>
          <w:noProof/>
          <w:szCs w:val="20"/>
          <w:lang w:val="fr-FR"/>
        </w:rPr>
        <w:t> </w:t>
      </w:r>
      <w:r w:rsidRPr="00761FED">
        <w:rPr>
          <w:noProof/>
          <w:szCs w:val="20"/>
          <w:lang w:val="fr-FR"/>
        </w:rPr>
        <w:t>:</w:t>
      </w:r>
      <w:r w:rsidRPr="00761FED">
        <w:rPr>
          <w:iCs/>
          <w:noProof/>
          <w:szCs w:val="20"/>
          <w:lang w:val="fr-FR"/>
        </w:rPr>
        <w:t xml:space="preserve"> </w:t>
      </w:r>
      <w:r w:rsidR="006F1871" w:rsidRPr="00761FED">
        <w:rPr>
          <w:lang w:val="fr-FR"/>
        </w:rPr>
        <w:t>Avec 10 nouveaux modèles rolling shutter, Baumer élargit ses gammes très populaires de caméras CX et EX à 20 et 10 mégapixels.</w:t>
      </w:r>
    </w:p>
    <w:p w:rsidR="00454D57" w:rsidRPr="00761FED" w:rsidRDefault="00454D57" w:rsidP="00D73B0B">
      <w:pPr>
        <w:pStyle w:val="BaumerFliesstext"/>
        <w:tabs>
          <w:tab w:val="left" w:pos="3408"/>
        </w:tabs>
        <w:spacing w:before="120" w:line="360" w:lineRule="auto"/>
        <w:rPr>
          <w:iCs/>
          <w:noProof/>
          <w:szCs w:val="20"/>
          <w:lang w:val="fr-FR"/>
        </w:rPr>
      </w:pPr>
    </w:p>
    <w:p w:rsidR="00D73B0B" w:rsidRPr="00761FED" w:rsidRDefault="00DE4003" w:rsidP="00D73B0B">
      <w:pPr>
        <w:pStyle w:val="BaumerFliesstext"/>
        <w:tabs>
          <w:tab w:val="left" w:pos="3408"/>
        </w:tabs>
        <w:spacing w:line="360" w:lineRule="auto"/>
        <w:rPr>
          <w:sz w:val="16"/>
          <w:szCs w:val="16"/>
          <w:lang w:val="fr-FR"/>
        </w:rPr>
      </w:pPr>
      <w:r w:rsidRPr="00761FED">
        <w:rPr>
          <w:sz w:val="16"/>
          <w:lang w:val="fr-FR"/>
        </w:rPr>
        <w:t>Nombre de caractères (avec espaces)</w:t>
      </w:r>
      <w:r w:rsidR="00A633F4" w:rsidRPr="00761FED">
        <w:rPr>
          <w:sz w:val="16"/>
          <w:lang w:val="fr-FR"/>
        </w:rPr>
        <w:t> </w:t>
      </w:r>
      <w:r w:rsidRPr="00761FED">
        <w:rPr>
          <w:sz w:val="16"/>
          <w:lang w:val="fr-FR"/>
        </w:rPr>
        <w:t xml:space="preserve">: env. </w:t>
      </w:r>
      <w:r w:rsidR="006F1871" w:rsidRPr="00761FED">
        <w:rPr>
          <w:sz w:val="16"/>
          <w:szCs w:val="16"/>
          <w:lang w:val="fr-FR"/>
        </w:rPr>
        <w:t>2900</w:t>
      </w:r>
    </w:p>
    <w:p w:rsidR="003C7B72" w:rsidRPr="00761FED" w:rsidRDefault="003C7B72" w:rsidP="00D73B0B">
      <w:pPr>
        <w:pStyle w:val="BaumerFliesstext"/>
        <w:tabs>
          <w:tab w:val="left" w:pos="3408"/>
        </w:tabs>
        <w:spacing w:line="360" w:lineRule="auto"/>
        <w:rPr>
          <w:sz w:val="16"/>
          <w:szCs w:val="16"/>
          <w:lang w:val="fr-FR"/>
        </w:rPr>
      </w:pPr>
      <w:r w:rsidRPr="00761FED">
        <w:rPr>
          <w:sz w:val="16"/>
          <w:szCs w:val="16"/>
          <w:lang w:val="fr-FR"/>
        </w:rPr>
        <w:t>Texte et photo à télécharger sous</w:t>
      </w:r>
      <w:r w:rsidR="00FD7912" w:rsidRPr="00761FED">
        <w:rPr>
          <w:sz w:val="16"/>
          <w:szCs w:val="16"/>
          <w:lang w:val="fr-FR"/>
        </w:rPr>
        <w:t> </w:t>
      </w:r>
      <w:r w:rsidRPr="00761FED">
        <w:rPr>
          <w:sz w:val="16"/>
          <w:szCs w:val="16"/>
          <w:lang w:val="fr-FR"/>
        </w:rPr>
        <w:t>:</w:t>
      </w:r>
      <w:r w:rsidRPr="00761FED">
        <w:rPr>
          <w:lang w:val="fr-FR"/>
        </w:rPr>
        <w:t xml:space="preserve"> </w:t>
      </w:r>
      <w:hyperlink r:id="rId13" w:history="1">
        <w:r w:rsidRPr="00761FED">
          <w:rPr>
            <w:rStyle w:val="Hyperlink"/>
            <w:b/>
            <w:sz w:val="16"/>
            <w:szCs w:val="16"/>
            <w:lang w:val="fr-FR"/>
          </w:rPr>
          <w:t>www.baumer.com/press</w:t>
        </w:r>
      </w:hyperlink>
    </w:p>
    <w:p w:rsidR="00817F98" w:rsidRPr="00761FED" w:rsidRDefault="00817F98" w:rsidP="00D73B0B">
      <w:pPr>
        <w:spacing w:line="360" w:lineRule="auto"/>
        <w:ind w:right="-2378"/>
        <w:rPr>
          <w:szCs w:val="20"/>
          <w:lang w:val="fr-FR"/>
        </w:rPr>
      </w:pPr>
    </w:p>
    <w:p w:rsidR="00A20CC3" w:rsidRPr="00761FED" w:rsidRDefault="00A20CC3" w:rsidP="00D73B0B">
      <w:pPr>
        <w:spacing w:line="360" w:lineRule="auto"/>
        <w:ind w:right="-2378"/>
        <w:rPr>
          <w:szCs w:val="20"/>
          <w:lang w:val="fr-FR"/>
        </w:rPr>
      </w:pPr>
    </w:p>
    <w:p w:rsidR="00DE4003" w:rsidRPr="00761FED"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761FED">
        <w:rPr>
          <w:b/>
          <w:kern w:val="20"/>
          <w:sz w:val="16"/>
          <w:lang w:val="fr-FR"/>
        </w:rPr>
        <w:t>Groupe Baumer</w:t>
      </w:r>
    </w:p>
    <w:p w:rsidR="00D73B0B" w:rsidRPr="00761FED"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761FED">
        <w:rPr>
          <w:kern w:val="20"/>
          <w:sz w:val="16"/>
          <w:lang w:val="fr-FR"/>
        </w:rPr>
        <w:t xml:space="preserve">Le Groupe Baumer est un des leaders mondiaux dans la production de capteurs, codeurs, instruments de mesure et composants pour les appareils de traitement d’image automatisé. </w:t>
      </w:r>
      <w:r w:rsidR="00DE4003" w:rsidRPr="00761FED">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761FED">
        <w:rPr>
          <w:kern w:val="20"/>
          <w:sz w:val="16"/>
          <w:lang w:val="fr-FR"/>
        </w:rPr>
        <w:t>L'entreprise familiale, qui emploie quelque 2</w:t>
      </w:r>
      <w:r w:rsidR="00FD7912" w:rsidRPr="00761FED">
        <w:rPr>
          <w:kern w:val="20"/>
          <w:sz w:val="16"/>
          <w:lang w:val="fr-FR"/>
        </w:rPr>
        <w:t> 4</w:t>
      </w:r>
      <w:r w:rsidR="00DE4003" w:rsidRPr="00761FED">
        <w:rPr>
          <w:kern w:val="20"/>
          <w:sz w:val="16"/>
          <w:lang w:val="fr-FR"/>
        </w:rPr>
        <w:t>00</w:t>
      </w:r>
      <w:r w:rsidR="00FD7912" w:rsidRPr="00761FED">
        <w:rPr>
          <w:kern w:val="20"/>
          <w:sz w:val="16"/>
          <w:lang w:val="fr-FR"/>
        </w:rPr>
        <w:t> </w:t>
      </w:r>
      <w:r w:rsidR="00DE4003" w:rsidRPr="00761FED">
        <w:rPr>
          <w:kern w:val="20"/>
          <w:sz w:val="16"/>
          <w:lang w:val="fr-FR"/>
        </w:rPr>
        <w:t>collaborateurs et dispose de sites de production, de sociétés de distribution et de représentations dans 38</w:t>
      </w:r>
      <w:r w:rsidR="00FD7912" w:rsidRPr="00761FED">
        <w:rPr>
          <w:kern w:val="20"/>
          <w:sz w:val="16"/>
          <w:lang w:val="fr-FR"/>
        </w:rPr>
        <w:t> </w:t>
      </w:r>
      <w:r w:rsidR="00DE4003" w:rsidRPr="00761FED">
        <w:rPr>
          <w:kern w:val="20"/>
          <w:sz w:val="16"/>
          <w:lang w:val="fr-FR"/>
        </w:rPr>
        <w:t>succursales et 19</w:t>
      </w:r>
      <w:r w:rsidR="00FD7912" w:rsidRPr="00761FED">
        <w:rPr>
          <w:kern w:val="20"/>
          <w:sz w:val="16"/>
          <w:lang w:val="fr-FR"/>
        </w:rPr>
        <w:t> </w:t>
      </w:r>
      <w:r w:rsidR="00DE4003" w:rsidRPr="00761FED">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00DE4003" w:rsidRPr="00761FED">
          <w:rPr>
            <w:color w:val="003399"/>
            <w:kern w:val="20"/>
            <w:sz w:val="16"/>
            <w:u w:val="single"/>
            <w:lang w:val="fr-FR"/>
          </w:rPr>
          <w:t>www.baumer.com</w:t>
        </w:r>
      </w:hyperlink>
      <w:r w:rsidR="00DE4003" w:rsidRPr="00761FED">
        <w:rPr>
          <w:kern w:val="20"/>
          <w:sz w:val="16"/>
          <w:lang w:val="fr-FR"/>
        </w:rPr>
        <w:t>.</w:t>
      </w:r>
    </w:p>
    <w:p w:rsidR="00D73B0B" w:rsidRPr="00761FED" w:rsidRDefault="00D73B0B" w:rsidP="00D73B0B">
      <w:pPr>
        <w:spacing w:line="360" w:lineRule="auto"/>
        <w:rPr>
          <w:b/>
          <w:szCs w:val="20"/>
          <w:lang w:val="fr-FR"/>
        </w:rPr>
      </w:pPr>
    </w:p>
    <w:p w:rsidR="00D73B0B" w:rsidRPr="00761FED"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761FED" w:rsidTr="00F603A1">
        <w:tc>
          <w:tcPr>
            <w:tcW w:w="3369" w:type="dxa"/>
            <w:shd w:val="clear" w:color="auto" w:fill="auto"/>
          </w:tcPr>
          <w:p w:rsidR="00F603A1" w:rsidRPr="00761FED" w:rsidRDefault="00FF2896" w:rsidP="00D06A30">
            <w:pPr>
              <w:spacing w:line="240" w:lineRule="exact"/>
              <w:rPr>
                <w:b/>
                <w:bCs/>
                <w:sz w:val="16"/>
                <w:szCs w:val="16"/>
                <w:lang w:val="fr-FR"/>
              </w:rPr>
            </w:pPr>
            <w:r w:rsidRPr="00761FED">
              <w:rPr>
                <w:b/>
                <w:bCs/>
                <w:sz w:val="16"/>
                <w:szCs w:val="16"/>
                <w:lang w:val="fr-FR"/>
              </w:rPr>
              <w:t>Contact presse</w:t>
            </w:r>
            <w:r w:rsidR="00F603A1" w:rsidRPr="00761FED">
              <w:rPr>
                <w:b/>
                <w:bCs/>
                <w:sz w:val="16"/>
                <w:szCs w:val="16"/>
                <w:lang w:val="fr-FR"/>
              </w:rPr>
              <w:t>:</w:t>
            </w:r>
          </w:p>
          <w:p w:rsidR="00002BA3" w:rsidRPr="00761FED" w:rsidRDefault="007E7981" w:rsidP="00002BA3">
            <w:pPr>
              <w:spacing w:line="240" w:lineRule="exact"/>
              <w:rPr>
                <w:sz w:val="16"/>
                <w:szCs w:val="16"/>
                <w:lang w:val="fr-FR"/>
              </w:rPr>
            </w:pPr>
            <w:r w:rsidRPr="00761FED">
              <w:rPr>
                <w:sz w:val="16"/>
                <w:szCs w:val="16"/>
                <w:lang w:val="fr-FR"/>
              </w:rPr>
              <w:t>Nicole Marofsky</w:t>
            </w:r>
          </w:p>
          <w:p w:rsidR="007E7981" w:rsidRPr="00761FED" w:rsidRDefault="007E7981" w:rsidP="007E7981">
            <w:pPr>
              <w:spacing w:line="240" w:lineRule="exact"/>
              <w:rPr>
                <w:sz w:val="16"/>
                <w:szCs w:val="16"/>
                <w:lang w:val="fr-FR"/>
              </w:rPr>
            </w:pPr>
            <w:r w:rsidRPr="00761FED">
              <w:rPr>
                <w:sz w:val="16"/>
                <w:szCs w:val="16"/>
                <w:lang w:val="fr-FR"/>
              </w:rPr>
              <w:t>Marketing Communication</w:t>
            </w:r>
          </w:p>
          <w:p w:rsidR="007E7981" w:rsidRPr="00761FED" w:rsidRDefault="007E7981" w:rsidP="007E7981">
            <w:pPr>
              <w:spacing w:line="240" w:lineRule="exact"/>
              <w:rPr>
                <w:sz w:val="16"/>
                <w:szCs w:val="16"/>
                <w:lang w:val="fr-FR"/>
              </w:rPr>
            </w:pPr>
            <w:r w:rsidRPr="00761FED">
              <w:rPr>
                <w:sz w:val="16"/>
                <w:szCs w:val="16"/>
                <w:lang w:val="fr-FR"/>
              </w:rPr>
              <w:t>Vision Competence Center</w:t>
            </w:r>
          </w:p>
          <w:p w:rsidR="00F603A1" w:rsidRPr="00761FED" w:rsidRDefault="00F603A1" w:rsidP="005C770D">
            <w:pPr>
              <w:spacing w:line="240" w:lineRule="exact"/>
              <w:rPr>
                <w:sz w:val="16"/>
                <w:szCs w:val="16"/>
                <w:highlight w:val="yellow"/>
                <w:lang w:val="fr-FR"/>
              </w:rPr>
            </w:pPr>
            <w:r w:rsidRPr="00761FED">
              <w:rPr>
                <w:sz w:val="16"/>
                <w:lang w:val="fr-FR"/>
              </w:rPr>
              <w:t xml:space="preserve">Tél. </w:t>
            </w:r>
            <w:r w:rsidR="007E7981" w:rsidRPr="00761FED">
              <w:rPr>
                <w:sz w:val="16"/>
                <w:szCs w:val="16"/>
                <w:lang w:val="fr-FR"/>
              </w:rPr>
              <w:t>+49 (0)3528 43 86 19</w:t>
            </w:r>
          </w:p>
          <w:p w:rsidR="00F603A1" w:rsidRPr="00761FED" w:rsidRDefault="00F603A1" w:rsidP="005C770D">
            <w:pPr>
              <w:spacing w:line="240" w:lineRule="exact"/>
              <w:rPr>
                <w:sz w:val="16"/>
                <w:szCs w:val="16"/>
                <w:highlight w:val="yellow"/>
                <w:lang w:val="fr-FR"/>
              </w:rPr>
            </w:pPr>
            <w:r w:rsidRPr="00761FED">
              <w:rPr>
                <w:sz w:val="16"/>
                <w:szCs w:val="16"/>
                <w:lang w:val="fr-FR"/>
              </w:rPr>
              <w:t xml:space="preserve">Fax </w:t>
            </w:r>
            <w:r w:rsidR="007E7981" w:rsidRPr="00761FED">
              <w:rPr>
                <w:sz w:val="16"/>
                <w:szCs w:val="16"/>
                <w:lang w:val="fr-FR"/>
              </w:rPr>
              <w:t>+49 (0)3528 43 86 86</w:t>
            </w:r>
          </w:p>
          <w:p w:rsidR="007E7981" w:rsidRPr="00761FED" w:rsidRDefault="007E7981" w:rsidP="007E7981">
            <w:pPr>
              <w:spacing w:line="240" w:lineRule="exact"/>
              <w:rPr>
                <w:sz w:val="16"/>
                <w:szCs w:val="16"/>
                <w:lang w:val="fr-FR"/>
              </w:rPr>
            </w:pPr>
            <w:r w:rsidRPr="00761FED">
              <w:rPr>
                <w:sz w:val="16"/>
                <w:szCs w:val="16"/>
                <w:lang w:val="fr-FR"/>
              </w:rPr>
              <w:t>nmarofsky@baumer.com</w:t>
            </w:r>
          </w:p>
          <w:p w:rsidR="00F603A1" w:rsidRPr="00761FED" w:rsidRDefault="00F603A1" w:rsidP="005C770D">
            <w:pPr>
              <w:spacing w:line="240" w:lineRule="exact"/>
              <w:rPr>
                <w:b/>
                <w:sz w:val="16"/>
                <w:szCs w:val="16"/>
                <w:lang w:val="fr-FR"/>
              </w:rPr>
            </w:pPr>
            <w:r w:rsidRPr="00761FED">
              <w:rPr>
                <w:sz w:val="16"/>
                <w:szCs w:val="16"/>
                <w:lang w:val="fr-FR"/>
              </w:rPr>
              <w:t>www.baumer.com</w:t>
            </w:r>
          </w:p>
        </w:tc>
        <w:tc>
          <w:tcPr>
            <w:tcW w:w="3485" w:type="dxa"/>
          </w:tcPr>
          <w:p w:rsidR="00F603A1" w:rsidRPr="00761FED" w:rsidRDefault="00F603A1" w:rsidP="00227ECC">
            <w:pPr>
              <w:spacing w:line="240" w:lineRule="exact"/>
              <w:rPr>
                <w:b/>
                <w:bCs/>
                <w:sz w:val="16"/>
                <w:szCs w:val="16"/>
                <w:lang w:val="fr-FR"/>
              </w:rPr>
            </w:pPr>
            <w:r w:rsidRPr="00761FED">
              <w:rPr>
                <w:b/>
                <w:sz w:val="16"/>
                <w:lang w:val="fr-FR"/>
              </w:rPr>
              <w:t>Contact entreprise Suisse:</w:t>
            </w:r>
          </w:p>
          <w:p w:rsidR="00F603A1" w:rsidRPr="00761FED" w:rsidRDefault="00F603A1" w:rsidP="00227ECC">
            <w:pPr>
              <w:spacing w:line="240" w:lineRule="exact"/>
              <w:rPr>
                <w:sz w:val="16"/>
                <w:szCs w:val="16"/>
                <w:lang w:val="fr-FR"/>
              </w:rPr>
            </w:pPr>
            <w:r w:rsidRPr="00761FED">
              <w:rPr>
                <w:sz w:val="16"/>
                <w:lang w:val="fr-FR"/>
              </w:rPr>
              <w:t>Baumer Electric AG</w:t>
            </w:r>
          </w:p>
          <w:p w:rsidR="00F603A1" w:rsidRPr="00761FED" w:rsidRDefault="00F603A1" w:rsidP="00227ECC">
            <w:pPr>
              <w:spacing w:line="240" w:lineRule="exact"/>
              <w:rPr>
                <w:sz w:val="16"/>
                <w:szCs w:val="16"/>
                <w:lang w:val="fr-FR"/>
              </w:rPr>
            </w:pPr>
            <w:r w:rsidRPr="00761FED">
              <w:rPr>
                <w:sz w:val="16"/>
                <w:lang w:val="fr-FR"/>
              </w:rPr>
              <w:t>Tél. +41 52728 11 22</w:t>
            </w:r>
          </w:p>
          <w:p w:rsidR="00F603A1" w:rsidRPr="00761FED" w:rsidRDefault="00F603A1" w:rsidP="00227ECC">
            <w:pPr>
              <w:spacing w:line="240" w:lineRule="exact"/>
              <w:rPr>
                <w:sz w:val="16"/>
                <w:szCs w:val="16"/>
                <w:lang w:val="fr-FR"/>
              </w:rPr>
            </w:pPr>
            <w:r w:rsidRPr="00761FED">
              <w:rPr>
                <w:sz w:val="16"/>
                <w:lang w:val="fr-FR"/>
              </w:rPr>
              <w:t>Fax +41 52728 11 44</w:t>
            </w:r>
            <w:r w:rsidRPr="00761FED">
              <w:rPr>
                <w:lang w:val="fr-FR"/>
              </w:rPr>
              <w:tab/>
            </w:r>
          </w:p>
          <w:p w:rsidR="00F603A1" w:rsidRPr="00761FED" w:rsidRDefault="00A61D8B" w:rsidP="00227ECC">
            <w:pPr>
              <w:spacing w:line="240" w:lineRule="exact"/>
              <w:rPr>
                <w:sz w:val="16"/>
                <w:lang w:val="fr-FR"/>
              </w:rPr>
            </w:pPr>
            <w:hyperlink r:id="rId15">
              <w:r w:rsidR="00F603A1" w:rsidRPr="00761FED">
                <w:rPr>
                  <w:rStyle w:val="Hyperlink"/>
                  <w:color w:val="auto"/>
                  <w:sz w:val="16"/>
                  <w:u w:val="none"/>
                  <w:lang w:val="fr-FR"/>
                </w:rPr>
                <w:t>sales.ch@baumer.com</w:t>
              </w:r>
            </w:hyperlink>
            <w:r w:rsidR="00F603A1" w:rsidRPr="00761FED">
              <w:rPr>
                <w:sz w:val="16"/>
                <w:lang w:val="fr-FR"/>
              </w:rPr>
              <w:t xml:space="preserve"> </w:t>
            </w:r>
          </w:p>
          <w:p w:rsidR="00F603A1" w:rsidRPr="00761FED" w:rsidRDefault="00A61D8B" w:rsidP="00227ECC">
            <w:pPr>
              <w:spacing w:line="240" w:lineRule="exact"/>
              <w:rPr>
                <w:b/>
                <w:bCs/>
                <w:sz w:val="16"/>
                <w:szCs w:val="16"/>
                <w:lang w:val="fr-FR"/>
              </w:rPr>
            </w:pPr>
            <w:hyperlink r:id="rId16">
              <w:r w:rsidR="00F603A1" w:rsidRPr="00761FED">
                <w:rPr>
                  <w:rStyle w:val="Hyperlink"/>
                  <w:color w:val="auto"/>
                  <w:sz w:val="16"/>
                  <w:u w:val="none"/>
                  <w:lang w:val="fr-FR"/>
                </w:rPr>
                <w:t>www.baumer.com</w:t>
              </w:r>
            </w:hyperlink>
          </w:p>
        </w:tc>
        <w:tc>
          <w:tcPr>
            <w:tcW w:w="3035" w:type="dxa"/>
            <w:shd w:val="clear" w:color="auto" w:fill="auto"/>
          </w:tcPr>
          <w:p w:rsidR="00597CA5" w:rsidRPr="00761FED" w:rsidRDefault="00597CA5" w:rsidP="00597CA5">
            <w:pPr>
              <w:spacing w:line="240" w:lineRule="exact"/>
              <w:rPr>
                <w:b/>
                <w:sz w:val="16"/>
                <w:szCs w:val="16"/>
                <w:lang w:val="fr-FR"/>
              </w:rPr>
            </w:pPr>
            <w:r w:rsidRPr="00761FED">
              <w:rPr>
                <w:b/>
                <w:sz w:val="16"/>
                <w:szCs w:val="16"/>
                <w:lang w:val="fr-FR"/>
              </w:rPr>
              <w:t>Company entreprise global:</w:t>
            </w:r>
          </w:p>
          <w:p w:rsidR="00597CA5" w:rsidRPr="00761FED" w:rsidRDefault="00597CA5" w:rsidP="00597CA5">
            <w:pPr>
              <w:spacing w:line="240" w:lineRule="exact"/>
              <w:rPr>
                <w:sz w:val="16"/>
                <w:szCs w:val="16"/>
                <w:lang w:val="fr-FR"/>
              </w:rPr>
            </w:pPr>
            <w:r w:rsidRPr="00761FED">
              <w:rPr>
                <w:sz w:val="16"/>
                <w:szCs w:val="16"/>
                <w:lang w:val="fr-FR"/>
              </w:rPr>
              <w:t>Baumer Group</w:t>
            </w:r>
          </w:p>
          <w:p w:rsidR="00597CA5" w:rsidRPr="00761FED" w:rsidRDefault="00597CA5" w:rsidP="00597CA5">
            <w:pPr>
              <w:spacing w:line="240" w:lineRule="exact"/>
              <w:rPr>
                <w:sz w:val="16"/>
                <w:szCs w:val="16"/>
                <w:lang w:val="fr-FR"/>
              </w:rPr>
            </w:pPr>
            <w:r w:rsidRPr="00761FED">
              <w:rPr>
                <w:sz w:val="16"/>
                <w:szCs w:val="16"/>
                <w:lang w:val="fr-FR"/>
              </w:rPr>
              <w:t>Phone +41 (0)52 728 11 22</w:t>
            </w:r>
          </w:p>
          <w:p w:rsidR="00597CA5" w:rsidRPr="00761FED" w:rsidRDefault="00597CA5" w:rsidP="00597CA5">
            <w:pPr>
              <w:spacing w:line="240" w:lineRule="exact"/>
              <w:rPr>
                <w:sz w:val="16"/>
                <w:szCs w:val="16"/>
                <w:lang w:val="fr-FR"/>
              </w:rPr>
            </w:pPr>
            <w:r w:rsidRPr="00761FED">
              <w:rPr>
                <w:sz w:val="16"/>
                <w:szCs w:val="16"/>
                <w:lang w:val="fr-FR"/>
              </w:rPr>
              <w:t>Fax +41 (0)52 728 11 44</w:t>
            </w:r>
            <w:r w:rsidRPr="00761FED">
              <w:rPr>
                <w:sz w:val="16"/>
                <w:szCs w:val="16"/>
                <w:lang w:val="fr-FR"/>
              </w:rPr>
              <w:tab/>
            </w:r>
          </w:p>
          <w:p w:rsidR="00597CA5" w:rsidRPr="00761FED" w:rsidRDefault="00597CA5" w:rsidP="00597CA5">
            <w:pPr>
              <w:spacing w:line="240" w:lineRule="exact"/>
              <w:rPr>
                <w:sz w:val="16"/>
                <w:szCs w:val="16"/>
                <w:lang w:val="fr-FR"/>
              </w:rPr>
            </w:pPr>
            <w:r w:rsidRPr="00761FED">
              <w:rPr>
                <w:sz w:val="16"/>
                <w:szCs w:val="16"/>
                <w:lang w:val="fr-FR"/>
              </w:rPr>
              <w:t xml:space="preserve">sales@baumer.com </w:t>
            </w:r>
            <w:r w:rsidRPr="00761FED">
              <w:rPr>
                <w:sz w:val="16"/>
                <w:szCs w:val="16"/>
                <w:lang w:val="fr-FR"/>
              </w:rPr>
              <w:tab/>
            </w:r>
          </w:p>
          <w:p w:rsidR="00F603A1" w:rsidRPr="00761FED" w:rsidRDefault="00597CA5" w:rsidP="00597CA5">
            <w:pPr>
              <w:spacing w:line="240" w:lineRule="exact"/>
              <w:rPr>
                <w:b/>
                <w:sz w:val="16"/>
                <w:szCs w:val="16"/>
                <w:lang w:val="fr-FR"/>
              </w:rPr>
            </w:pPr>
            <w:r w:rsidRPr="00761FED">
              <w:rPr>
                <w:sz w:val="16"/>
                <w:szCs w:val="16"/>
                <w:lang w:val="fr-FR"/>
              </w:rPr>
              <w:t xml:space="preserve">www.baumer.com </w:t>
            </w:r>
          </w:p>
        </w:tc>
      </w:tr>
    </w:tbl>
    <w:p w:rsidR="00EA6E92" w:rsidRPr="00761FED" w:rsidRDefault="00EA6E92" w:rsidP="00A60557">
      <w:pPr>
        <w:rPr>
          <w:lang w:val="fr-FR"/>
        </w:rPr>
      </w:pPr>
    </w:p>
    <w:sectPr w:rsidR="00EA6E92" w:rsidRPr="00761FED">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D" w:rsidRDefault="00B068AD">
      <w:r>
        <w:separator/>
      </w:r>
    </w:p>
  </w:endnote>
  <w:endnote w:type="continuationSeparator" w:id="0">
    <w:p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A61D8B">
      <w:rPr>
        <w:noProof/>
      </w:rPr>
      <w:t>15.02.2018</w:t>
    </w:r>
    <w:r>
      <w:fldChar w:fldCharType="end"/>
    </w:r>
    <w:r>
      <w:t>/</w:t>
    </w:r>
    <w:fldSimple w:instr=" AUTHOR  \* MERGEFORMAT ">
      <w:r w:rsidR="002551A0">
        <w:rPr>
          <w:noProof/>
        </w:rPr>
        <w:t>Diepenbrock Stefan</w:t>
      </w:r>
    </w:fldSimple>
    <w:r>
      <w:tab/>
    </w:r>
    <w:r>
      <w:tab/>
      <w:t>Frauenfeld, Switzerland</w:t>
    </w:r>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A61D8B">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A61D8B">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A61D8B">
      <w:rPr>
        <w:noProof/>
      </w:rPr>
      <w:t>15.02.2018</w:t>
    </w:r>
    <w:r>
      <w:fldChar w:fldCharType="end"/>
    </w:r>
    <w:r>
      <w:t>/</w:t>
    </w:r>
    <w:fldSimple w:instr=" AUTHOR  \* MERGEFORMAT ">
      <w:r w:rsidR="002551A0">
        <w:rPr>
          <w:noProof/>
        </w:rPr>
        <w:t>Diepenbrock Stefan</w:t>
      </w:r>
    </w:fldSimple>
    <w:r>
      <w:tab/>
    </w:r>
    <w:r>
      <w:tab/>
      <w:t>Frauenfeld, Switzerland</w:t>
    </w:r>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D" w:rsidRDefault="00B068AD">
      <w:r>
        <w:separator/>
      </w:r>
    </w:p>
  </w:footnote>
  <w:footnote w:type="continuationSeparator" w:id="0">
    <w:p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D" w:rsidRDefault="00B068AD" w:rsidP="0006218F">
    <w:pPr>
      <w:tabs>
        <w:tab w:val="right" w:pos="9639"/>
      </w:tabs>
      <w:ind w:left="79" w:hanging="697"/>
    </w:pPr>
    <w:r>
      <w:rPr>
        <w:noProof/>
        <w:lang w:val="de-DE"/>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A6C5C20"/>
    <w:multiLevelType w:val="hybridMultilevel"/>
    <w:tmpl w:val="F6E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20"/>
  </w:num>
  <w:num w:numId="15">
    <w:abstractNumId w:val="7"/>
  </w:num>
  <w:num w:numId="16">
    <w:abstractNumId w:val="10"/>
  </w:num>
  <w:num w:numId="17">
    <w:abstractNumId w:val="19"/>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55EF3"/>
    <w:rsid w:val="0006218F"/>
    <w:rsid w:val="000671B0"/>
    <w:rsid w:val="00070143"/>
    <w:rsid w:val="0007516C"/>
    <w:rsid w:val="00076EAE"/>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4B33"/>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A75A2"/>
    <w:rsid w:val="003C7B72"/>
    <w:rsid w:val="003D2A80"/>
    <w:rsid w:val="003E2143"/>
    <w:rsid w:val="003E7855"/>
    <w:rsid w:val="003F4186"/>
    <w:rsid w:val="00401BF5"/>
    <w:rsid w:val="004047B5"/>
    <w:rsid w:val="0040517D"/>
    <w:rsid w:val="00406CCB"/>
    <w:rsid w:val="00412E2E"/>
    <w:rsid w:val="00412EE6"/>
    <w:rsid w:val="0041387F"/>
    <w:rsid w:val="0042196E"/>
    <w:rsid w:val="00423FC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51B50"/>
    <w:rsid w:val="00560A5F"/>
    <w:rsid w:val="005611AA"/>
    <w:rsid w:val="005634FE"/>
    <w:rsid w:val="00564188"/>
    <w:rsid w:val="005867AE"/>
    <w:rsid w:val="00586D65"/>
    <w:rsid w:val="00594094"/>
    <w:rsid w:val="005955CB"/>
    <w:rsid w:val="00595AFF"/>
    <w:rsid w:val="005975FB"/>
    <w:rsid w:val="00597CA5"/>
    <w:rsid w:val="005A43C7"/>
    <w:rsid w:val="005B6778"/>
    <w:rsid w:val="005C1D79"/>
    <w:rsid w:val="005C3B4B"/>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D2E9A"/>
    <w:rsid w:val="006D4588"/>
    <w:rsid w:val="006D7391"/>
    <w:rsid w:val="006E30E1"/>
    <w:rsid w:val="006F1871"/>
    <w:rsid w:val="006F31E9"/>
    <w:rsid w:val="006F376E"/>
    <w:rsid w:val="006F7182"/>
    <w:rsid w:val="00701B5B"/>
    <w:rsid w:val="00711D4A"/>
    <w:rsid w:val="00711FF0"/>
    <w:rsid w:val="00714EDE"/>
    <w:rsid w:val="007360F8"/>
    <w:rsid w:val="00755A38"/>
    <w:rsid w:val="00756BEE"/>
    <w:rsid w:val="00756FA8"/>
    <w:rsid w:val="007571A0"/>
    <w:rsid w:val="00761FED"/>
    <w:rsid w:val="007658F6"/>
    <w:rsid w:val="00765D5D"/>
    <w:rsid w:val="007678A7"/>
    <w:rsid w:val="00776C67"/>
    <w:rsid w:val="00783AA5"/>
    <w:rsid w:val="0079087F"/>
    <w:rsid w:val="00792874"/>
    <w:rsid w:val="007A4652"/>
    <w:rsid w:val="007A5BCD"/>
    <w:rsid w:val="007B749A"/>
    <w:rsid w:val="007B7857"/>
    <w:rsid w:val="007B7DC4"/>
    <w:rsid w:val="007C103E"/>
    <w:rsid w:val="007D17A4"/>
    <w:rsid w:val="007D7B49"/>
    <w:rsid w:val="007E5F16"/>
    <w:rsid w:val="007E7981"/>
    <w:rsid w:val="007F1C12"/>
    <w:rsid w:val="007F2B0C"/>
    <w:rsid w:val="007F3C4F"/>
    <w:rsid w:val="007F4523"/>
    <w:rsid w:val="00810FEA"/>
    <w:rsid w:val="0081164D"/>
    <w:rsid w:val="00812F6F"/>
    <w:rsid w:val="00817F98"/>
    <w:rsid w:val="00825D45"/>
    <w:rsid w:val="0082773D"/>
    <w:rsid w:val="00831B9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22E6"/>
    <w:rsid w:val="00945AA1"/>
    <w:rsid w:val="009465A3"/>
    <w:rsid w:val="009473F9"/>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0CC3"/>
    <w:rsid w:val="00A2137F"/>
    <w:rsid w:val="00A23DE1"/>
    <w:rsid w:val="00A2461C"/>
    <w:rsid w:val="00A26EED"/>
    <w:rsid w:val="00A314A3"/>
    <w:rsid w:val="00A443D2"/>
    <w:rsid w:val="00A57C8C"/>
    <w:rsid w:val="00A60557"/>
    <w:rsid w:val="00A61D8B"/>
    <w:rsid w:val="00A633F4"/>
    <w:rsid w:val="00A65BAE"/>
    <w:rsid w:val="00A71E2C"/>
    <w:rsid w:val="00A72AA8"/>
    <w:rsid w:val="00A91EA6"/>
    <w:rsid w:val="00A94491"/>
    <w:rsid w:val="00A95C48"/>
    <w:rsid w:val="00AA22BA"/>
    <w:rsid w:val="00AB21AF"/>
    <w:rsid w:val="00AB2D68"/>
    <w:rsid w:val="00AD0FC7"/>
    <w:rsid w:val="00AD44E4"/>
    <w:rsid w:val="00AD5A0B"/>
    <w:rsid w:val="00AE20BD"/>
    <w:rsid w:val="00AF1413"/>
    <w:rsid w:val="00AF2711"/>
    <w:rsid w:val="00AF6335"/>
    <w:rsid w:val="00AF6DDE"/>
    <w:rsid w:val="00B0112F"/>
    <w:rsid w:val="00B0150F"/>
    <w:rsid w:val="00B025FE"/>
    <w:rsid w:val="00B02D40"/>
    <w:rsid w:val="00B039BA"/>
    <w:rsid w:val="00B068AD"/>
    <w:rsid w:val="00B0720A"/>
    <w:rsid w:val="00B116AA"/>
    <w:rsid w:val="00B122D8"/>
    <w:rsid w:val="00B12B3E"/>
    <w:rsid w:val="00B1643C"/>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7A1"/>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6383"/>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652E1"/>
    <w:rsid w:val="00D7385A"/>
    <w:rsid w:val="00D73B0B"/>
    <w:rsid w:val="00D74F5E"/>
    <w:rsid w:val="00D81A44"/>
    <w:rsid w:val="00D831A1"/>
    <w:rsid w:val="00D91BAC"/>
    <w:rsid w:val="00D91C04"/>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A4F"/>
    <w:rsid w:val="00E644C3"/>
    <w:rsid w:val="00E64F6C"/>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17E6A"/>
    <w:rsid w:val="00F20237"/>
    <w:rsid w:val="00F224F1"/>
    <w:rsid w:val="00F35627"/>
    <w:rsid w:val="00F44BE6"/>
    <w:rsid w:val="00F4533A"/>
    <w:rsid w:val="00F54167"/>
    <w:rsid w:val="00F562DD"/>
    <w:rsid w:val="00F603A1"/>
    <w:rsid w:val="00F70C7B"/>
    <w:rsid w:val="00F85561"/>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900321">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D6B450-509B-424B-9F7E-208156EB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26FC3753.dotm</Template>
  <TotalTime>0</TotalTime>
  <Pages>2</Pages>
  <Words>698</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Baumer | Communiqué de presse</vt:lpstr>
    </vt:vector>
  </TitlesOfParts>
  <Manager>S. Diepenbrock</Manager>
  <Company>Baumer Management Services AG</Company>
  <LinksUpToDate>false</LinksUpToDate>
  <CharactersWithSpaces>4689</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Communiqué de presse</dc:title>
  <dc:creator>Baumer</dc:creator>
  <cp:lastModifiedBy>Marofsky Nicole</cp:lastModifiedBy>
  <cp:revision>6</cp:revision>
  <cp:lastPrinted>2015-02-06T10:33:00Z</cp:lastPrinted>
  <dcterms:created xsi:type="dcterms:W3CDTF">2018-02-09T14:06:00Z</dcterms:created>
  <dcterms:modified xsi:type="dcterms:W3CDTF">2018-02-16T15:21:00Z</dcterms:modified>
</cp:coreProperties>
</file>