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54412B" w:rsidRDefault="3282A936" w:rsidP="3282A936">
      <w:pPr>
        <w:pStyle w:val="berschrift1"/>
        <w:numPr>
          <w:ilvl w:val="0"/>
          <w:numId w:val="0"/>
        </w:numPr>
        <w:spacing w:line="240" w:lineRule="auto"/>
        <w:rPr>
          <w:b w:val="0"/>
          <w:sz w:val="24"/>
          <w:szCs w:val="24"/>
        </w:rPr>
      </w:pPr>
      <w:r>
        <w:rPr>
          <w:b w:val="0"/>
          <w:sz w:val="24"/>
          <w:szCs w:val="24"/>
        </w:rPr>
        <w:t xml:space="preserve">Press Release</w:t>
      </w:r>
    </w:p>
    <w:p w14:paraId="6D0DE865" w14:textId="1F7FFD7A" w:rsidR="00615602" w:rsidRPr="00832110" w:rsidRDefault="006A534E" w:rsidP="3282A936">
      <w:pPr>
        <w:pStyle w:val="BaumerFliesstext"/>
        <w:spacing w:before="240" w:line="360" w:lineRule="auto"/>
        <w:rPr>
          <w:b/>
          <w:bCs/>
          <w:sz w:val="28"/>
          <w:szCs w:val="28"/>
        </w:rPr>
      </w:pPr>
      <w:r>
        <w:rPr>
          <w:b/>
          <w:bCs/>
          <w:sz w:val="28"/>
          <w:szCs w:val="28"/>
        </w:rPr>
        <w:t xml:space="preserve">Less consumption, yet good taste - Baumer at drinktec</w:t>
      </w:r>
    </w:p>
    <w:p w14:paraId="49995F94" w14:textId="77777777" w:rsidR="00247813" w:rsidRPr="00832110" w:rsidRDefault="00247813" w:rsidP="00247813">
      <w:pPr>
        <w:jc w:val="right"/>
      </w:pPr>
    </w:p>
    <w:p w14:paraId="4B3D57AD" w14:textId="2C9ED043" w:rsidR="00924391" w:rsidRDefault="00A16E6D" w:rsidP="00924391">
      <w:pPr>
        <w:pStyle w:val="BaumerFliesstext"/>
        <w:spacing w:before="240" w:line="360" w:lineRule="auto"/>
      </w:pPr>
      <w:r>
        <w:drawing>
          <wp:anchor distT="0" distB="0" distL="114300" distR="114300" simplePos="0" relativeHeight="251658240" behindDoc="0" locked="0" layoutInCell="1" allowOverlap="1" wp14:anchorId="29BDFD0D" wp14:editId="2D09F0E8">
            <wp:simplePos x="0" y="0"/>
            <wp:positionH relativeFrom="column">
              <wp:posOffset>3643630</wp:posOffset>
            </wp:positionH>
            <wp:positionV relativeFrom="paragraph">
              <wp:posOffset>191813</wp:posOffset>
            </wp:positionV>
            <wp:extent cx="2474595" cy="1772199"/>
            <wp:effectExtent l="0" t="0" r="190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74595" cy="1772199"/>
                    </a:xfrm>
                    <a:prstGeom prst="rect">
                      <a:avLst/>
                    </a:prstGeom>
                    <a:noFill/>
                    <a:ln>
                      <a:noFill/>
                    </a:ln>
                  </pic:spPr>
                </pic:pic>
              </a:graphicData>
            </a:graphic>
          </wp:anchor>
        </w:drawing>
      </w:r>
      <w:r>
        <w:t xml:space="preserve">(14.07.2022) At drinktec Munich (12 -16 September 2022), sensor expert Baumer is presenting new, smart sensor solutions for the beverage and liquid food industry. Resource efficiency takes center stage. How can manufacturers make the most of their equipment's capacity to boost productivity and cushion the ever-increasing prices for raw materials and energy? What are the catalysts to optimize production, from inventory management on to packaging? These are the questions Baumer is going to answer at drinktec on booth A3.300 by latest product innovations from their broad portfolio of high-performance IO Link sensor technology for applications from goods receipt to packaging. </w:t>
      </w:r>
    </w:p>
    <w:p w14:paraId="62E3E7D5" w14:textId="7DCFD4AA" w:rsidR="00AC1BB0" w:rsidRDefault="00AC1BB0" w:rsidP="003E0E6E">
      <w:pPr>
        <w:pStyle w:val="BaumerFliesstext"/>
        <w:spacing w:before="240" w:line="360" w:lineRule="auto"/>
        <w:rPr>
          <w:b/>
        </w:rPr>
      </w:pPr>
      <w:r>
        <w:rPr>
          <w:b/>
        </w:rPr>
        <w:t xml:space="preserve">Fast performance sensors to reduce consumption</w:t>
      </w:r>
    </w:p>
    <w:p w14:paraId="2F18250A" w14:textId="79A120B8" w:rsidR="009E6A8F" w:rsidRDefault="00AC1BB0" w:rsidP="00616D28">
      <w:pPr>
        <w:pStyle w:val="BaumerFliesstext"/>
        <w:spacing w:before="240" w:line="360" w:lineRule="auto"/>
      </w:pPr>
      <w:r>
        <w:t xml:space="preserve">To manufacturers of beverages, the largest saving potentials can be exploited in CIP processes and heat exchangers. Here, high-precision measured values and fast response times will significantly cut down on energy and media consumption. For CIP applications, Baumer offers hygienic sensors to quickly and precisely measure parameters like conductivity, flow, temperature, filling level and pressure. Also new conductivity sensor PAC50 debuts at drinktec to play to its strength: high performance in an extremely compact design. Hence, PAC50 as the little brother of the proven AFI4/5 series is ideal for compact production lines. "Its high temperature stability up to 140° Celsius allows for permanent and reliable use in CIP systems; saving energy, cleaning agents and water" explains Product Manager Martin Leupold the principal applications of PAC50. </w:t>
      </w:r>
    </w:p>
    <w:p w14:paraId="39769673" w14:textId="29BD376E" w:rsidR="00616D28" w:rsidRPr="00721831" w:rsidRDefault="00721831" w:rsidP="003E0E6E">
      <w:pPr>
        <w:pStyle w:val="BaumerFliesstext"/>
        <w:spacing w:before="240" w:line="360" w:lineRule="auto"/>
        <w:rPr>
          <w:b/>
        </w:rPr>
      </w:pPr>
      <w:r>
        <w:rPr>
          <w:b/>
        </w:rPr>
        <w:t xml:space="preserve">Clever solutions for inventory management</w:t>
      </w:r>
    </w:p>
    <w:p w14:paraId="2DE13790" w14:textId="3C70DA0A" w:rsidR="00A43F3E" w:rsidRDefault="0093783A" w:rsidP="00A84F06">
      <w:pPr>
        <w:pStyle w:val="BaumerFliesstext"/>
        <w:spacing w:before="240" w:line="360" w:lineRule="auto"/>
      </w:pPr>
      <w:r>
        <w:t xml:space="preserve">Many product variants and quickly changing demand calls for a highly flexible control system. At drinktec, Baumer is presenting smart sensor solutions in storage tanks for tasks like head pressure measurement, foam detection or temperature measurement. Taking level detection as an example, Baumer demonstrates how to efficiently control processes involving frequent media changeover or media adhesion and how to save resources by real-time empty-tank notifications. Those who do not yet know about the flexibility of CleverLevel may try it for themselves. Without re-parameterization, the smart limit level sensor reliably detects most different media - sticky, pasty or solid - even in quick media changeovers. </w:t>
      </w:r>
    </w:p>
    <w:p w14:paraId="4D3DDDDA" w14:textId="77777777" w:rsidR="00A86164" w:rsidRDefault="00A86164" w:rsidP="00A84F06">
      <w:pPr>
        <w:pStyle w:val="BaumerFliesstext"/>
        <w:spacing w:before="240" w:line="360" w:lineRule="auto"/>
        <w:rPr>
          <w:b/>
        </w:rPr>
      </w:pPr>
      <w:r>
        <w:rPr>
          <w:b/>
        </w:rPr>
        <w:br w:type="page"/>
      </w:r>
    </w:p>
    <w:p w14:paraId="0D2E9D20" w14:textId="657B7B81" w:rsidR="00924391" w:rsidRPr="005238AD" w:rsidRDefault="005238AD" w:rsidP="00A84F06">
      <w:pPr>
        <w:pStyle w:val="BaumerFliesstext"/>
        <w:spacing w:before="240" w:line="360" w:lineRule="auto"/>
        <w:rPr>
          <w:b/>
        </w:rPr>
      </w:pPr>
      <w:r>
        <w:rPr>
          <w:b/>
        </w:rPr>
        <w:t xml:space="preserve">Pump protection by reliably detected gas bubbles</w:t>
      </w:r>
    </w:p>
    <w:p w14:paraId="1B383ECA" w14:textId="21386F74" w:rsidR="005238AD" w:rsidRDefault="00533547" w:rsidP="005238AD">
      <w:pPr>
        <w:pStyle w:val="BaumerFliesstext"/>
        <w:spacing w:before="240" w:line="360" w:lineRule="auto"/>
      </w:pPr>
      <w:r>
        <w:t xml:space="preserve">At drinktec, Baumer presents the new PAD20 sensor to efficiently protect pumps against dry run and cavitation. The compact analysis sensor will detect quickly and reliably even the tiniest air and gas bubbles in fluids. Thanks to the smart sensor principle, it will immediately report any individually adjustable limit for gas inclusions being exceeded. The signal can be used for pump shut down or for reporting an alarm warning. "In addition, the sensor would signal whether a closed system is free from gas bubbles", outlines Mr. Julian Budde, Product Manager, the most important benefits of PAD20. </w:t>
      </w:r>
    </w:p>
    <w:p w14:paraId="721B9A59" w14:textId="1398A604" w:rsidR="00A7551E" w:rsidRPr="00A7551E" w:rsidRDefault="00A7551E" w:rsidP="003E0E6E">
      <w:pPr>
        <w:pStyle w:val="BaumerFliesstext"/>
        <w:spacing w:before="240" w:line="360" w:lineRule="auto"/>
        <w:rPr>
          <w:b/>
        </w:rPr>
      </w:pPr>
      <w:r>
        <w:rPr>
          <w:b/>
        </w:rPr>
        <w:t xml:space="preserve">A smart flow sensor to speed up dosing </w:t>
      </w:r>
    </w:p>
    <w:p w14:paraId="3C32D95A" w14:textId="26ADA10B" w:rsidR="00F9598F" w:rsidRPr="00F9598F" w:rsidRDefault="00A7551E" w:rsidP="00185D6F">
      <w:pPr>
        <w:pStyle w:val="BaumerFliesstext"/>
        <w:spacing w:before="240" w:line="360" w:lineRule="auto"/>
        <w:rPr>
          <w:b/>
        </w:rPr>
      </w:pPr>
      <w:r>
        <w:t xml:space="preserve">The further enhanced flow sensor CombiFlow PF75, opens up new ways for dosing tasks. By measuring volume so quickly and precisely, the sensor will manage exact dosing in the bottling process. This way, separate level measurement becomes superfluous. Baumer provides also a large selection of products and technologies for conventional level measurement in the filling process. Ultrasonic sensor UR18 for example, excels with its extended detection range up to 1500 mm with a blind region of a mere 20 mm.</w:t>
        <w:br/>
      </w:r>
      <w:r>
        <w:rPr>
          <w:b/>
        </w:rPr>
        <w:br/>
        <w:t xml:space="preserve">Broad encoder portfolio for conveyor control</w:t>
      </w:r>
    </w:p>
    <w:p w14:paraId="4EACFFB5" w14:textId="6AF67D8D" w:rsidR="00185D6F" w:rsidRDefault="00FB1DA1" w:rsidP="00185D6F">
      <w:pPr>
        <w:pStyle w:val="BaumerFliesstext"/>
        <w:spacing w:before="240" w:line="360" w:lineRule="auto"/>
      </w:pPr>
      <w:r>
        <w:t xml:space="preserve">For precise conveyor control in the filling and packaging process, the wear-free EB200E from the broad Baumer encoder portfolio stands out from the crowd: position and speed feedback via IO-Link interface, or allows for direct parameterization as a speed monitor. Two switching outputs monitor over-speed, speed range, standstill or direction of rotation. Thanks to the extremely compact dimensions, EB200E integrates into the installation design with minimized space requirements. Complete sensor solutions for end-of-line packaging round off the Baumer portfolio presented at drinktec.</w:t>
      </w:r>
    </w:p>
    <w:p w14:paraId="14C39DCE" w14:textId="6149FF10" w:rsidR="00DE2BB7" w:rsidRPr="00832110" w:rsidRDefault="3282A936" w:rsidP="00C01E98">
      <w:pPr>
        <w:pStyle w:val="BaumerFliesstext"/>
        <w:spacing w:before="240" w:line="360" w:lineRule="auto"/>
        <w:rPr>
          <w:szCs w:val="20"/>
        </w:rPr>
      </w:pPr>
      <w:r>
        <w:t xml:space="preserve">Further information: www.baumer.com</w:t>
      </w:r>
    </w:p>
    <w:p w14:paraId="2F89AB0C" w14:textId="693FED05" w:rsidR="00CC2617" w:rsidRPr="00832110" w:rsidRDefault="3282A936" w:rsidP="00C01E98">
      <w:pPr>
        <w:pStyle w:val="BaumerFliesstext"/>
        <w:spacing w:before="240" w:line="360" w:lineRule="auto"/>
        <w:rPr>
          <w:szCs w:val="20"/>
        </w:rPr>
      </w:pPr>
      <w:r>
        <w:rPr>
          <w:b/>
          <w:bCs/>
        </w:rPr>
        <w:t xml:space="preserve">Baumer at drinktec: Hall A3, Booth 300</w:t>
      </w:r>
    </w:p>
    <w:p w14:paraId="4F73C293" w14:textId="77777777" w:rsidR="009371DC" w:rsidRPr="00832110" w:rsidRDefault="009371DC" w:rsidP="00C01E98">
      <w:pPr>
        <w:pBdr>
          <w:bottom w:val="single" w:sz="4" w:space="1" w:color="auto"/>
        </w:pBdr>
        <w:rPr>
          <w:szCs w:val="20"/>
        </w:rPr>
      </w:pPr>
    </w:p>
    <w:p w14:paraId="26FC6BBA" w14:textId="46755E1E" w:rsidR="00CA1312" w:rsidRPr="00832110" w:rsidRDefault="3282A936" w:rsidP="00306B15">
      <w:pPr>
        <w:pStyle w:val="BaumerFliesstext"/>
        <w:tabs>
          <w:tab w:val="left" w:pos="3408"/>
        </w:tabs>
        <w:spacing w:before="120" w:line="360" w:lineRule="auto"/>
        <w:rPr>
          <w:iCs/>
          <w:szCs w:val="20"/>
        </w:rPr>
      </w:pPr>
      <w:r>
        <w:t xml:space="preserve">Image: Saving resources with smart sensors by Baumer (from left to right): PAC50 (conductivity), PAD20 (analysis), AFI4 (conductivity). Image: Baumer</w:t>
      </w:r>
    </w:p>
    <w:p w14:paraId="3CBD8EBE" w14:textId="77777777" w:rsidR="00454D57" w:rsidRPr="00832110" w:rsidRDefault="00454D57" w:rsidP="00D73B0B">
      <w:pPr>
        <w:pStyle w:val="BaumerFliesstext"/>
        <w:tabs>
          <w:tab w:val="left" w:pos="3408"/>
        </w:tabs>
        <w:spacing w:before="120" w:line="360" w:lineRule="auto"/>
        <w:rPr>
          <w:iCs/>
          <w:szCs w:val="20"/>
        </w:rPr>
      </w:pPr>
    </w:p>
    <w:p w14:paraId="4F19F680" w14:textId="68B8557E" w:rsidR="004F726A" w:rsidRDefault="3282A936" w:rsidP="3282A936">
      <w:pPr>
        <w:pStyle w:val="BaumerFliesstext"/>
        <w:tabs>
          <w:tab w:val="left" w:pos="3408"/>
        </w:tabs>
        <w:spacing w:line="360" w:lineRule="auto"/>
        <w:rPr>
          <w:sz w:val="16"/>
          <w:szCs w:val="16"/>
        </w:rPr>
      </w:pPr>
      <w:r>
        <w:rPr>
          <w:sz w:val="16"/>
          <w:szCs w:val="16"/>
        </w:rPr>
        <w:t xml:space="preserve">Total characters (with spaces) approx. 4260 </w:t>
      </w:r>
    </w:p>
    <w:p w14:paraId="02B49F8A" w14:textId="77777777" w:rsidR="00F9598F" w:rsidRPr="00832110" w:rsidRDefault="00F9598F" w:rsidP="3282A936">
      <w:pPr>
        <w:pStyle w:val="BaumerFliesstext"/>
        <w:tabs>
          <w:tab w:val="left" w:pos="3408"/>
        </w:tabs>
        <w:spacing w:line="360" w:lineRule="auto"/>
        <w:rPr>
          <w:sz w:val="16"/>
          <w:szCs w:val="16"/>
        </w:rPr>
      </w:pPr>
    </w:p>
    <w:p w14:paraId="3212606C" w14:textId="77777777" w:rsidR="00D73B0B" w:rsidRPr="00832110" w:rsidRDefault="3282A936" w:rsidP="3282A936">
      <w:pPr>
        <w:pStyle w:val="BaumerFliesstext"/>
        <w:tabs>
          <w:tab w:val="left" w:pos="3408"/>
        </w:tabs>
        <w:spacing w:line="360" w:lineRule="auto"/>
        <w:rPr>
          <w:rStyle w:val="Hyperlink"/>
          <w:b/>
          <w:bCs/>
          <w:sz w:val="16"/>
          <w:szCs w:val="16"/>
        </w:rPr>
      </w:pPr>
      <w:r>
        <w:rPr>
          <w:sz w:val="16"/>
          <w:szCs w:val="16"/>
        </w:rPr>
        <w:t xml:space="preserve">Text with illustration available for download at: </w:t>
      </w:r>
      <w:hyperlink r:id="rId12" w:tooltip="">
        <w:r>
          <w:rPr>
            <w:rStyle w:val="Hyperlink"/>
            <w:b/>
            <w:bCs/>
            <w:sz w:val="16"/>
            <w:szCs w:val="16"/>
          </w:rPr>
          <w:t xml:space="preserve">www.baumer.com/press</w:t>
        </w:r>
      </w:hyperlink>
    </w:p>
    <w:p w14:paraId="0609D37F" w14:textId="5F862830" w:rsidR="009644E9" w:rsidRDefault="004F726A" w:rsidP="004F726A">
      <w:pPr>
        <w:pStyle w:val="BaumerFliesstext"/>
        <w:tabs>
          <w:tab w:val="left" w:pos="3408"/>
        </w:tabs>
        <w:spacing w:line="360" w:lineRule="auto"/>
        <w:rPr>
          <w:b/>
          <w:szCs w:val="20"/>
        </w:rPr>
      </w:pPr>
      <w:r w:rsidRPr="00832110">
        <w:rPr>
          <w:b/>
          <w:szCs w:val="20"/>
        </w:rPr>
        <w:t xml:space="preserve"> </w:t>
      </w:r>
      <w:r w:rsidR="009644E9">
        <w:rPr>
          <w:b/>
          <w:szCs w:val="20"/>
        </w:rPr>
        <w:br w:type="page"/>
      </w:r>
    </w:p>
    <w:p w14:paraId="38C0B5BF" w14:textId="77777777" w:rsidR="004F726A" w:rsidRDefault="004F726A" w:rsidP="004F726A">
      <w:pPr>
        <w:pStyle w:val="BaumerFliesstext"/>
        <w:tabs>
          <w:tab w:val="left" w:pos="3408"/>
        </w:tabs>
        <w:spacing w:line="360" w:lineRule="auto"/>
        <w:rPr>
          <w:b/>
          <w:szCs w:val="20"/>
        </w:rPr>
      </w:pP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3282A936">
        <w:tc>
          <w:tcPr>
            <w:tcW w:w="9629" w:type="dxa"/>
          </w:tcPr>
          <w:p w14:paraId="1A9F0A6F" w14:textId="77777777" w:rsidR="006A3686" w:rsidRPr="006A3686" w:rsidRDefault="3282A936" w:rsidP="3282A936">
            <w:pPr>
              <w:pStyle w:val="BaumerFliesstext"/>
              <w:tabs>
                <w:tab w:val="left" w:pos="3408"/>
              </w:tabs>
              <w:spacing w:line="360" w:lineRule="auto"/>
              <w:rPr>
                <w:b/>
                <w:bCs/>
                <w:sz w:val="16"/>
                <w:szCs w:val="16"/>
              </w:rPr>
            </w:pPr>
            <w:r w:rsidRPr="3282A936">
              <w:rPr>
                <w:b/>
                <w:bCs/>
                <w:sz w:val="16"/>
                <w:szCs w:val="16"/>
              </w:rPr>
              <w:t>Baumer Group</w:t>
            </w:r>
          </w:p>
          <w:p w14:paraId="03E181B7" w14:textId="0E1A6E44" w:rsidR="006A3686" w:rsidRPr="006A3686" w:rsidRDefault="3282A936" w:rsidP="009644E9">
            <w:pPr>
              <w:pStyle w:val="BaumerFliesstext"/>
              <w:tabs>
                <w:tab w:val="left" w:pos="3408"/>
              </w:tabs>
              <w:spacing w:line="360" w:lineRule="auto"/>
              <w:jc w:val="both"/>
              <w:rPr>
                <w:szCs w:val="20"/>
              </w:rPr>
            </w:pPr>
            <w:r>
              <w:rPr>
                <w:sz w:val="16"/>
                <w:szCs w:val="16"/>
              </w:rPr>
              <w:t xml:space="preserve">The Baumer Group is one of the worldwide leading manufacturers of sensors, rotary encoders, measuring instruments, and components for automated image processing.</w:t>
            </w:r>
            <w:r>
              <w:rPr>
                <w:sz w:val="16"/>
                <w:szCs w:val="16"/>
              </w:rPr>
              <w:t xml:space="preserve"> </w:t>
            </w:r>
            <w:r>
              <w:rPr>
                <w:sz w:val="16"/>
                <w:szCs w:val="16"/>
              </w:rPr>
              <w:t xml:space="preserve">Baumer combines innovative technologies and customer-oriented service into intelligent solutions for factory and process automation to offer an unrivalled wide technology and product portfolio.</w:t>
            </w:r>
            <w:r>
              <w:rPr>
                <w:sz w:val="16"/>
                <w:szCs w:val="16"/>
              </w:rPr>
              <w:t xml:space="preserve"> </w:t>
            </w:r>
            <w:r>
              <w:rPr>
                <w:sz w:val="16"/>
                <w:szCs w:val="16"/>
              </w:rPr>
              <w:t xml:space="preserve">With around 2800 employees and 39 branches in 19 countries, the family-owned company is always close to the customer.</w:t>
            </w:r>
            <w:r>
              <w:rPr>
                <w:sz w:val="16"/>
                <w:szCs w:val="16"/>
              </w:rPr>
              <w:t xml:space="preserve"> </w:t>
            </w:r>
            <w:r>
              <w:rPr>
                <w:sz w:val="16"/>
                <w:szCs w:val="16"/>
              </w:rPr>
              <w:t xml:space="preserve">Baumer provides clients in the most diverse industries with vital benefits and measurable added value by worldwide consistently high quality standards and outstanding innovation potential.</w:t>
            </w:r>
            <w:r>
              <w:rPr>
                <w:sz w:val="16"/>
                <w:szCs w:val="16"/>
              </w:rPr>
              <w:t xml:space="preserve"> </w:t>
            </w:r>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EB0EA4" w14:paraId="4F46058B" w14:textId="77777777" w:rsidTr="3282A936">
        <w:tc>
          <w:tcPr>
            <w:tcW w:w="3294" w:type="dxa"/>
            <w:shd w:val="clear" w:color="auto" w:fill="auto"/>
          </w:tcPr>
          <w:p w14:paraId="06916A9E" w14:textId="77777777" w:rsidR="00CA1312" w:rsidRPr="006C6E41" w:rsidRDefault="3282A936" w:rsidP="3282A936">
            <w:pPr>
              <w:spacing w:line="240" w:lineRule="exact"/>
              <w:rPr>
                <w:b/>
                <w:bCs/>
                <w:sz w:val="16"/>
                <w:szCs w:val="16"/>
                <w:lang w:val="en-US"/>
              </w:rPr>
            </w:pPr>
            <w:r>
              <w:rPr>
                <w:b/>
                <w:bCs/>
                <w:sz w:val="16"/>
                <w:szCs w:val="16"/>
              </w:rPr>
              <w:t xml:space="preserve">Press contact:</w:t>
            </w:r>
          </w:p>
          <w:p w14:paraId="75356400" w14:textId="06A72F70" w:rsidR="00445EBF" w:rsidRPr="007C3AA5" w:rsidRDefault="3282A936" w:rsidP="3282A936">
            <w:pPr>
              <w:spacing w:line="240" w:lineRule="exact"/>
              <w:rPr>
                <w:sz w:val="16"/>
                <w:szCs w:val="16"/>
                <w:lang w:val="en-US"/>
              </w:rPr>
            </w:pPr>
            <w:r w:rsidRPr="3282A936">
              <w:rPr>
                <w:sz w:val="16"/>
                <w:szCs w:val="16"/>
                <w:lang w:val="en-US"/>
              </w:rPr>
              <w:t>Holger Thissen</w:t>
            </w:r>
          </w:p>
          <w:p w14:paraId="1C4A3CC1" w14:textId="6E84B792" w:rsidR="00445EBF" w:rsidRPr="007C3AA5" w:rsidRDefault="3282A936" w:rsidP="3282A936">
            <w:pPr>
              <w:spacing w:line="240" w:lineRule="exact"/>
              <w:rPr>
                <w:sz w:val="16"/>
                <w:szCs w:val="16"/>
                <w:lang w:val="en-US"/>
              </w:rPr>
            </w:pPr>
            <w:r w:rsidRPr="3282A936">
              <w:rPr>
                <w:sz w:val="16"/>
                <w:szCs w:val="16"/>
                <w:lang w:val="en-US"/>
              </w:rPr>
              <w:t>Public Relations Manager</w:t>
            </w:r>
          </w:p>
          <w:p w14:paraId="67096930" w14:textId="77777777" w:rsidR="00445EBF" w:rsidRPr="007C3AA5" w:rsidRDefault="3282A936" w:rsidP="3282A936">
            <w:pPr>
              <w:spacing w:line="240" w:lineRule="exact"/>
              <w:rPr>
                <w:sz w:val="16"/>
                <w:szCs w:val="16"/>
                <w:lang w:val="en-US"/>
              </w:rPr>
            </w:pPr>
            <w:r>
              <w:rPr>
                <w:sz w:val="16"/>
                <w:szCs w:val="16"/>
              </w:rPr>
              <w:t xml:space="preserve">Baumer Group</w:t>
            </w:r>
          </w:p>
          <w:p w14:paraId="6F1555AA" w14:textId="32D27B61" w:rsidR="00445EBF" w:rsidRPr="007C3AA5" w:rsidRDefault="3282A936" w:rsidP="3282A936">
            <w:pPr>
              <w:spacing w:line="240" w:lineRule="exact"/>
              <w:rPr>
                <w:sz w:val="16"/>
                <w:szCs w:val="16"/>
                <w:lang w:val="en-US"/>
              </w:rPr>
            </w:pPr>
            <w:r>
              <w:rPr>
                <w:sz w:val="16"/>
                <w:szCs w:val="16"/>
              </w:rPr>
              <w:t xml:space="preserve">Phone +41 (0)52 728 17 12</w:t>
            </w:r>
          </w:p>
          <w:p w14:paraId="0D554724" w14:textId="2F6F926F" w:rsidR="00445EBF" w:rsidRPr="004634A7" w:rsidRDefault="0122E108" w:rsidP="0122E108">
            <w:pPr>
              <w:spacing w:line="240" w:lineRule="exact"/>
              <w:rPr>
                <w:sz w:val="16"/>
                <w:szCs w:val="16"/>
                <w:lang w:val="en-US"/>
              </w:rPr>
            </w:pPr>
            <w:r w:rsidRPr="0122E108">
              <w:rPr>
                <w:sz w:val="16"/>
                <w:szCs w:val="16"/>
                <w:lang w:val="en-US"/>
              </w:rPr>
              <w:t>hthissen@baumer.com</w:t>
            </w:r>
          </w:p>
          <w:p w14:paraId="24AA8810" w14:textId="1B96DA0A" w:rsidR="00CA1312" w:rsidRPr="004634A7" w:rsidRDefault="0122E108" w:rsidP="0122E108">
            <w:pPr>
              <w:spacing w:line="240" w:lineRule="exact"/>
              <w:rPr>
                <w:b/>
                <w:bCs/>
                <w:sz w:val="16"/>
                <w:szCs w:val="16"/>
                <w:lang w:val="en-US"/>
              </w:rPr>
            </w:pPr>
            <w:r>
              <w:rPr>
                <w:sz w:val="16"/>
                <w:szCs w:val="16"/>
              </w:rPr>
              <w:t xml:space="preserve">www.baumer.com</w:t>
            </w:r>
          </w:p>
        </w:tc>
        <w:tc>
          <w:tcPr>
            <w:tcW w:w="3407" w:type="dxa"/>
            <w:shd w:val="clear" w:color="auto" w:fill="auto"/>
          </w:tcPr>
          <w:p w14:paraId="3D329CDD" w14:textId="77777777" w:rsidR="00CA1312" w:rsidRPr="00832110" w:rsidRDefault="3282A936" w:rsidP="3282A936">
            <w:pPr>
              <w:spacing w:line="240" w:lineRule="exact"/>
              <w:rPr>
                <w:b/>
                <w:bCs/>
                <w:sz w:val="16"/>
                <w:szCs w:val="16"/>
              </w:rPr>
            </w:pPr>
            <w:r>
              <w:rPr>
                <w:b/>
                <w:bCs/>
                <w:sz w:val="16"/>
                <w:szCs w:val="16"/>
              </w:rPr>
              <w:t xml:space="preserve">Business contact Germany/Austria:</w:t>
            </w:r>
          </w:p>
          <w:p w14:paraId="59B895F6" w14:textId="77777777" w:rsidR="00CA1312" w:rsidRPr="00832110" w:rsidRDefault="3282A936" w:rsidP="3282A936">
            <w:pPr>
              <w:spacing w:line="240" w:lineRule="exact"/>
              <w:rPr>
                <w:sz w:val="16"/>
                <w:szCs w:val="16"/>
              </w:rPr>
            </w:pPr>
            <w:r>
              <w:rPr>
                <w:sz w:val="16"/>
                <w:szCs w:val="16"/>
              </w:rPr>
              <w:t xml:space="preserve">Baumer GmbH</w:t>
            </w:r>
          </w:p>
          <w:p w14:paraId="195DE9BE" w14:textId="77777777" w:rsidR="00CA1312" w:rsidRPr="00832110" w:rsidRDefault="3282A936" w:rsidP="3282A936">
            <w:pPr>
              <w:spacing w:line="240" w:lineRule="exact"/>
              <w:rPr>
                <w:sz w:val="16"/>
                <w:szCs w:val="16"/>
              </w:rPr>
            </w:pPr>
            <w:r>
              <w:rPr>
                <w:sz w:val="16"/>
                <w:szCs w:val="16"/>
              </w:rPr>
              <w:t xml:space="preserve">Phone +49 (0)6031 60 07 0</w:t>
            </w:r>
          </w:p>
          <w:p w14:paraId="42DCDCAA" w14:textId="77777777" w:rsidR="00CA1312" w:rsidRPr="000D342E" w:rsidRDefault="0023202A" w:rsidP="3282A936">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3282A936">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A86164" w:rsidP="004634A7">
            <w:pPr>
              <w:spacing w:line="240" w:lineRule="exact"/>
              <w:rPr>
                <w:b/>
                <w:sz w:val="16"/>
                <w:szCs w:val="16"/>
              </w:rPr>
            </w:pPr>
            <w:hyperlink r:id="rId13" w:history="1" w:tooltip="">
              <w:r>
                <w:rPr>
                  <w:rStyle w:val="Hyperlink"/>
                  <w:color w:val="auto"/>
                  <w:sz w:val="16"/>
                  <w:szCs w:val="16"/>
                  <w:u w:val="none"/>
                </w:rPr>
                <w:t xml:space="preserve">www.baumer.com</w:t>
              </w:r>
            </w:hyperlink>
            <w:r>
              <w:rPr>
                <w:b/>
                <w:sz w:val="16"/>
                <w:szCs w:val="16"/>
              </w:rPr>
              <w:t xml:space="preserve"> </w:t>
            </w:r>
          </w:p>
        </w:tc>
        <w:tc>
          <w:tcPr>
            <w:tcW w:w="2938" w:type="dxa"/>
          </w:tcPr>
          <w:p w14:paraId="40140150" w14:textId="77777777" w:rsidR="00CA1312" w:rsidRPr="00832110" w:rsidRDefault="3282A936" w:rsidP="3282A936">
            <w:pPr>
              <w:spacing w:line="240" w:lineRule="exact"/>
              <w:rPr>
                <w:b/>
                <w:bCs/>
                <w:sz w:val="16"/>
                <w:szCs w:val="16"/>
              </w:rPr>
            </w:pPr>
            <w:r>
              <w:rPr>
                <w:b/>
                <w:bCs/>
                <w:sz w:val="16"/>
                <w:szCs w:val="16"/>
              </w:rPr>
              <w:t xml:space="preserve">Business contact Switzerland:</w:t>
            </w:r>
          </w:p>
          <w:p w14:paraId="5A83322D" w14:textId="77777777" w:rsidR="00CA1312" w:rsidRPr="00832110" w:rsidRDefault="3282A936" w:rsidP="3282A936">
            <w:pPr>
              <w:spacing w:line="240" w:lineRule="exact"/>
              <w:rPr>
                <w:sz w:val="16"/>
                <w:szCs w:val="16"/>
              </w:rPr>
            </w:pPr>
            <w:r>
              <w:rPr>
                <w:sz w:val="16"/>
                <w:szCs w:val="16"/>
              </w:rPr>
              <w:t xml:space="preserve">Baumer Electric AG</w:t>
            </w:r>
          </w:p>
          <w:p w14:paraId="7628D990" w14:textId="77777777" w:rsidR="00CA1312" w:rsidRPr="00832110" w:rsidRDefault="3282A936" w:rsidP="3282A936">
            <w:pPr>
              <w:spacing w:line="240" w:lineRule="exact"/>
              <w:rPr>
                <w:sz w:val="16"/>
                <w:szCs w:val="16"/>
              </w:rPr>
            </w:pPr>
            <w:r>
              <w:rPr>
                <w:sz w:val="16"/>
                <w:szCs w:val="16"/>
              </w:rPr>
              <w:t xml:space="preserve">Phone +41 (0)52 728 11 22</w:t>
            </w:r>
          </w:p>
          <w:p w14:paraId="21D8CA5D" w14:textId="77777777" w:rsidR="008F78DF" w:rsidRDefault="0023202A" w:rsidP="3282A936">
            <w:pPr>
              <w:spacing w:line="240" w:lineRule="exact"/>
              <w:rPr>
                <w:sz w:val="16"/>
                <w:szCs w:val="16"/>
                <w:lang w:val="fr-FR"/>
              </w:rPr>
            </w:pPr>
            <w:r>
              <w:rPr>
                <w:sz w:val="16"/>
                <w:szCs w:val="16"/>
              </w:rPr>
              <w:t xml:space="preserve">Fax +41 (0)52 728 11 44</w:t>
            </w:r>
          </w:p>
          <w:p w14:paraId="182F54C3" w14:textId="0FFFBB39" w:rsidR="00CA1312" w:rsidRPr="000D342E" w:rsidRDefault="008F78DF" w:rsidP="3282A936">
            <w:pPr>
              <w:spacing w:line="240" w:lineRule="exact"/>
              <w:rPr>
                <w:sz w:val="16"/>
                <w:szCs w:val="16"/>
                <w:lang w:val="fr-FR"/>
              </w:rPr>
            </w:pPr>
            <w:r>
              <w:rPr>
                <w:sz w:val="16"/>
                <w:szCs w:val="16"/>
                <w:lang w:val="fr-FR"/>
              </w:rPr>
              <w:t>sales.ch@baumer.com</w:t>
            </w:r>
            <w:r w:rsidR="00CA1312" w:rsidRPr="000D342E">
              <w:rPr>
                <w:sz w:val="16"/>
                <w:szCs w:val="16"/>
                <w:lang w:val="fr-FR"/>
              </w:rPr>
              <w:tab/>
            </w:r>
          </w:p>
          <w:p w14:paraId="6AD38299" w14:textId="6DBBB41D" w:rsidR="00CA1312" w:rsidRPr="000D342E" w:rsidRDefault="00A86164" w:rsidP="004634A7">
            <w:pPr>
              <w:spacing w:line="240" w:lineRule="exact"/>
              <w:rPr>
                <w:b/>
                <w:bCs/>
                <w:sz w:val="16"/>
                <w:szCs w:val="16"/>
                <w:lang w:val="fr-FR"/>
              </w:rPr>
            </w:pPr>
            <w:hyperlink r:id="rId14" w:history="1" w:tooltip="">
              <w:r>
                <w:rPr>
                  <w:rStyle w:val="Hyperlink"/>
                  <w:color w:val="auto"/>
                  <w:sz w:val="16"/>
                  <w:szCs w:val="16"/>
                  <w:u w:val="none"/>
                </w:rPr>
                <w:t xml:space="preserve">www.baumer.com</w:t>
              </w:r>
            </w:hyperlink>
          </w:p>
        </w:tc>
      </w:tr>
    </w:tbl>
    <w:p w14:paraId="4C4F76F1" w14:textId="77777777" w:rsidR="00EA6E92" w:rsidRPr="000D342E" w:rsidRDefault="00EA6E92" w:rsidP="00A60557">
      <w:pPr>
        <w:rPr>
          <w:lang w:val="fr-FR"/>
        </w:rPr>
      </w:pPr>
    </w:p>
    <w:sectPr w:rsidR="00EA6E92" w:rsidRPr="000D342E">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4C0ED" w14:textId="77777777" w:rsidR="004634A7" w:rsidRDefault="004634A7">
      <w:r>
        <w:separator/>
      </w:r>
    </w:p>
  </w:endnote>
  <w:endnote w:type="continuationSeparator" w:id="0">
    <w:p w14:paraId="32F4BEB8" w14:textId="77777777" w:rsidR="004634A7" w:rsidRDefault="004634A7">
      <w:r>
        <w:continuationSeparator/>
      </w:r>
    </w:p>
  </w:endnote>
  <w:endnote w:type="continuationNotice" w:id="1">
    <w:p w14:paraId="69066797" w14:textId="77777777" w:rsidR="00D67CCA" w:rsidRDefault="00D67C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12F3C8A6" w:rsidR="004634A7" w:rsidRDefault="004634A7" w:rsidP="0122E108">
    <w:pPr>
      <w:pStyle w:val="Fuzeile"/>
      <w:tabs>
        <w:tab w:val="clear" w:pos="4820"/>
        <w:tab w:val="clear" w:pos="9639"/>
        <w:tab w:val="center" w:pos="4819"/>
        <w:tab w:val="right" w:pos="9638"/>
      </w:tabs>
      <w:rPr>
        <w:sz w:val="20"/>
        <w:szCs w:val="20"/>
      </w:rPr>
    </w:pPr>
    <w:r>
      <w:rPr/>
      <w:fldChar w:fldCharType="begin"/>
    </w:r>
    <w:r>
      <w:rPr>
        <w:sz w:val="20"/>
      </w:rPr>
      <w:instrText xml:space="preserve"> FILENAME  \* MERGEFORMAT </w:instrText>
    </w:r>
    <w:r w:rsidRPr="0122E108">
      <w:rPr>
        <w:sz w:val="20"/>
      </w:rPr>
      <w:fldChar w:fldCharType="separate"/>
    </w:r>
    <w:r w:rsidR="00B06E8A" w:rsidRPr="00B06E8A">
      <w:rPr>
        <w:noProof/>
        <w:sz w:val="20"/>
        <w:szCs w:val="20"/>
      </w:rPr>
      <w:t>20220713_Baumer_drinktec_PR_DE</w:t>
    </w:r>
    <w:r w:rsidR="00B06E8A">
      <w:rPr>
        <w:noProof/>
        <w:sz w:val="20"/>
      </w:rPr>
      <w:t>.DOCX</w:t>
    </w:r>
    <w:r w:rsidRPr="0122E108">
      <w:fldChar w:fldCharType="end"/>
    </w:r>
    <w:r>
      <w:rPr>
        <w:sz w:val="20"/>
      </w:rPr>
      <w:tab/>
    </w:r>
    <w:r>
      <w:rPr>
        <w:noProof/>
        <w:sz w:val="20"/>
        <w:szCs w:val="20"/>
      </w:rPr>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 xml:space="preserve">/</w:t>
    </w:r>
    <w:r>
      <w:rPr>
        <w:noProof/>
        <w:sz w:val="20"/>
        <w:szCs w:val="20"/>
      </w:rPr>
      <w:rPr>
        <w:noProof/>
        <w:sz w:val="20"/>
        <w:szCs w:val="20"/>
      </w:rPr>
      <w:fldChar w:fldCharType="begin"/>
    </w:r>
    <w:r>
      <w:rPr>
        <w:sz w:val="20"/>
      </w:rPr>
      <w:instrText xml:space="preserve"> NUMPAGES  \* MERGEFORMAT </w:instrText>
    </w:r>
    <w:r w:rsidRPr="0122E108">
      <w:rPr>
        <w:sz w:val="20"/>
      </w:rPr>
      <w:fldChar w:fldCharType="separate"/>
    </w:r>
    <w:r w:rsidR="00B06E8A" w:rsidRPr="00B06E8A">
      <w:rPr>
        <w:noProof/>
        <w:sz w:val="20"/>
        <w:szCs w:val="20"/>
      </w:rPr>
      <w:t>3</w:t>
    </w:r>
    <w:r w:rsidRPr="0122E108">
      <w:rPr>
        <w:noProof/>
        <w:sz w:val="20"/>
        <w:szCs w:val="20"/>
      </w:rPr>
      <w:fldChar w:fldCharType="end"/>
    </w:r>
    <w:r>
      <w:rPr>
        <w:sz w:val="20"/>
      </w:rPr>
      <w:tab/>
    </w:r>
    <w:r>
      <w:rPr>
        <w:sz w:val="20"/>
        <w:szCs w:val="20"/>
      </w:rPr>
      <w:t xml:space="preserve">Baumer Electric AG</w:t>
    </w:r>
  </w:p>
  <w:p w14:paraId="1A2EBA2E" w14:textId="4DE1251F" w:rsidR="004634A7" w:rsidRDefault="004634A7">
    <w:pPr>
      <w:pStyle w:val="Fuzeile"/>
    </w:pPr>
    <w:r>
      <w:rPr/>
      <w:fldChar w:fldCharType="begin"/>
    </w:r>
    <w:r>
      <w:instrText xml:space="preserve"> SAVEDATE \@ "dd.MM.yyyy" \* MERGEFORMAT </w:instrText>
    </w:r>
    <w:r>
      <w:fldChar w:fldCharType="separate"/>
    </w:r>
    <w:r w:rsidR="008D07A9">
      <w:rPr>
        <w:noProof/>
      </w:rPr>
      <w:t>24.06.2022</w:t>
    </w:r>
    <w:r>
      <w:fldChar w:fldCharType="end"/>
    </w:r>
    <w:r>
      <w:t xml:space="preserve">/</w:t>
    </w:r>
    <w:r>
      <w:rPr/>
      <w:fldChar w:fldCharType="begin"/>
    </w:r>
    <w:r w:rsidR="00A86164">
      <w:instrText xml:space="preserve"> AUTHOR  \* MERGEFORMAT </w:instrText>
    </w:r>
    <w:r w:rsidR="00A86164">
      <w:fldChar w:fldCharType="separate"/>
    </w:r>
    <w:r w:rsidR="00B06E8A">
      <w:rPr>
        <w:noProof/>
      </w:rPr>
      <w:t>Baumer</w:t>
    </w:r>
    <w:r w:rsidR="00A86164">
      <w:rPr>
        <w:noProof/>
      </w:rPr>
      <w:fldChar w:fldCharType="end"/>
    </w:r>
    <w:r>
      <w:tab/>
      <w:tab/>
      <w:t xml:space="preserve">Frauenfeld, Switzerland</w:t>
    </w:r>
  </w:p>
  <w:p w14:paraId="0DA92638" w14:textId="77777777" w:rsidR="004634A7" w:rsidRDefault="004634A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4ED2CBB7" w:rsidR="004634A7" w:rsidRDefault="004634A7" w:rsidP="0122E108">
    <w:pPr>
      <w:pBdr>
        <w:top w:val="single" w:sz="4" w:space="1" w:color="auto"/>
      </w:pBdr>
      <w:tabs>
        <w:tab w:val="center" w:pos="4819"/>
        <w:tab w:val="right" w:pos="9638"/>
      </w:tabs>
      <w:rPr>
        <w:sz w:val="16"/>
        <w:szCs w:val="16"/>
      </w:rPr>
    </w:pPr>
    <w:r>
      <w:rPr>
        <w:sz w:val="16"/>
      </w:rPr>
      <w:tab/>
    </w:r>
    <w:r>
      <w:rPr>
        <w:noProof/>
        <w:sz w:val="16"/>
        <w:szCs w:val="16"/>
      </w:rPr>
      <w:rPr>
        <w:noProof/>
        <w:sz w:val="16"/>
        <w:szCs w:val="16"/>
      </w:rPr>
      <w:fldChar w:fldCharType="begin"/>
    </w:r>
    <w:r>
      <w:rPr>
        <w:sz w:val="16"/>
      </w:rPr>
      <w:instrText xml:space="preserve"> PAGE  \* MERGEFORMAT </w:instrText>
    </w:r>
    <w:r w:rsidRPr="0122E108">
      <w:rPr>
        <w:sz w:val="16"/>
      </w:rPr>
      <w:fldChar w:fldCharType="separate"/>
    </w:r>
    <w:r w:rsidR="00A86164" w:rsidRPr="00A86164">
      <w:rPr>
        <w:noProof/>
        <w:sz w:val="16"/>
        <w:szCs w:val="16"/>
      </w:rPr>
      <w:t>2</w:t>
    </w:r>
    <w:r w:rsidRPr="0122E108">
      <w:rPr>
        <w:noProof/>
        <w:sz w:val="16"/>
        <w:szCs w:val="16"/>
      </w:rPr>
      <w:fldChar w:fldCharType="end"/>
    </w:r>
    <w:r>
      <w:rPr>
        <w:sz w:val="16"/>
        <w:szCs w:val="16"/>
      </w:rPr>
      <w:t xml:space="preserve">/</w:t>
    </w:r>
    <w:r>
      <w:rPr>
        <w:noProof/>
        <w:sz w:val="16"/>
        <w:szCs w:val="16"/>
      </w:rPr>
      <w:rPr>
        <w:noProof/>
        <w:sz w:val="16"/>
        <w:szCs w:val="16"/>
      </w:rPr>
      <w:fldChar w:fldCharType="begin"/>
    </w:r>
    <w:r>
      <w:rPr>
        <w:sz w:val="16"/>
      </w:rPr>
      <w:instrText xml:space="preserve"> NUMPAGES  \* MERGEFORMAT </w:instrText>
    </w:r>
    <w:r w:rsidRPr="0122E108">
      <w:rPr>
        <w:sz w:val="16"/>
      </w:rPr>
      <w:fldChar w:fldCharType="separate"/>
    </w:r>
    <w:r w:rsidR="00A86164" w:rsidRPr="00A86164">
      <w:rPr>
        <w:noProof/>
        <w:sz w:val="16"/>
        <w:szCs w:val="16"/>
      </w:rPr>
      <w:t>3</w:t>
    </w:r>
    <w:r w:rsidRPr="0122E108">
      <w:rPr>
        <w:noProof/>
        <w:sz w:val="16"/>
        <w:szCs w:val="16"/>
      </w:rPr>
      <w:fldChar w:fldCharType="end"/>
    </w:r>
    <w:r>
      <w:rPr>
        <w:sz w:val="16"/>
      </w:rPr>
      <w:tab/>
    </w:r>
    <w:r>
      <w:rPr>
        <w:sz w:val="16"/>
        <w:szCs w:val="16"/>
      </w:rPr>
      <w:t xml:space="preserve">Baumer Group</w:t>
    </w:r>
  </w:p>
  <w:p w14:paraId="1A33F3CB" w14:textId="77777777" w:rsidR="004634A7" w:rsidRDefault="004634A7">
    <w:pPr>
      <w:pBdr>
        <w:top w:val="single" w:sz="4" w:space="1" w:color="auto"/>
      </w:pBdr>
      <w:tabs>
        <w:tab w:val="center" w:pos="4819"/>
        <w:tab w:val="right" w:pos="9638"/>
      </w:tabs>
    </w:pPr>
    <w:r>
      <w:rPr>
        <w:sz w:val="16"/>
      </w:rPr>
      <w:tab/>
    </w:r>
    <w:r>
      <w:rPr>
        <w:sz w:val="16"/>
      </w:rPr>
      <w:tab/>
    </w:r>
  </w:p>
  <w:p w14:paraId="561C7954" w14:textId="77777777" w:rsidR="004634A7" w:rsidRDefault="004634A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1E8FE3F5" w:rsidR="004634A7" w:rsidRDefault="004634A7" w:rsidP="0122E108">
    <w:pPr>
      <w:pStyle w:val="Fuzeile"/>
      <w:tabs>
        <w:tab w:val="clear" w:pos="4820"/>
        <w:tab w:val="clear" w:pos="9639"/>
        <w:tab w:val="center" w:pos="4819"/>
        <w:tab w:val="right" w:pos="9638"/>
      </w:tabs>
      <w:rPr>
        <w:sz w:val="20"/>
        <w:szCs w:val="20"/>
      </w:rPr>
    </w:pPr>
    <w:r>
      <w:rPr/>
      <w:fldChar w:fldCharType="begin"/>
    </w:r>
    <w:r>
      <w:rPr>
        <w:sz w:val="20"/>
      </w:rPr>
      <w:instrText xml:space="preserve"> FILENAME  \* MERGEFORMAT </w:instrText>
    </w:r>
    <w:r w:rsidRPr="0122E108">
      <w:rPr>
        <w:sz w:val="20"/>
      </w:rPr>
      <w:fldChar w:fldCharType="separate"/>
    </w:r>
    <w:r w:rsidR="00B06E8A" w:rsidRPr="00B06E8A">
      <w:rPr>
        <w:noProof/>
        <w:sz w:val="20"/>
        <w:szCs w:val="20"/>
      </w:rPr>
      <w:t>20220713_Baumer_drinktec_PR_DE</w:t>
    </w:r>
    <w:r w:rsidR="00B06E8A">
      <w:rPr>
        <w:noProof/>
        <w:sz w:val="20"/>
      </w:rPr>
      <w:t>.DOCX</w:t>
    </w:r>
    <w:r w:rsidRPr="0122E108">
      <w:fldChar w:fldCharType="end"/>
    </w:r>
    <w:r>
      <w:rPr>
        <w:sz w:val="20"/>
      </w:rPr>
      <w:tab/>
    </w:r>
    <w:r>
      <w:rPr>
        <w:noProof/>
        <w:sz w:val="20"/>
        <w:szCs w:val="20"/>
      </w:rPr>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 xml:space="preserve">/</w:t>
    </w:r>
    <w:r>
      <w:rPr>
        <w:noProof/>
        <w:sz w:val="20"/>
        <w:szCs w:val="20"/>
      </w:rPr>
      <w:rPr>
        <w:noProof/>
        <w:sz w:val="20"/>
        <w:szCs w:val="20"/>
      </w:rPr>
      <w:fldChar w:fldCharType="begin"/>
    </w:r>
    <w:r>
      <w:rPr>
        <w:sz w:val="20"/>
      </w:rPr>
      <w:instrText xml:space="preserve"> NUMPAGES  \* MERGEFORMAT </w:instrText>
    </w:r>
    <w:r w:rsidRPr="0122E108">
      <w:rPr>
        <w:sz w:val="20"/>
      </w:rPr>
      <w:fldChar w:fldCharType="separate"/>
    </w:r>
    <w:r w:rsidR="00B06E8A" w:rsidRPr="00B06E8A">
      <w:rPr>
        <w:noProof/>
        <w:sz w:val="20"/>
        <w:szCs w:val="20"/>
      </w:rPr>
      <w:t>3</w:t>
    </w:r>
    <w:r w:rsidRPr="0122E108">
      <w:rPr>
        <w:noProof/>
        <w:sz w:val="20"/>
        <w:szCs w:val="20"/>
      </w:rPr>
      <w:fldChar w:fldCharType="end"/>
    </w:r>
    <w:r>
      <w:rPr>
        <w:sz w:val="20"/>
      </w:rPr>
      <w:tab/>
    </w:r>
    <w:r>
      <w:rPr>
        <w:sz w:val="20"/>
        <w:szCs w:val="20"/>
      </w:rPr>
      <w:t xml:space="preserve">Baumer Electric AG</w:t>
    </w:r>
  </w:p>
  <w:p w14:paraId="6A96A66B" w14:textId="569792D4" w:rsidR="004634A7" w:rsidRDefault="004634A7">
    <w:pPr>
      <w:pStyle w:val="Fuzeile"/>
    </w:pPr>
    <w:r>
      <w:rPr/>
      <w:fldChar w:fldCharType="begin"/>
    </w:r>
    <w:r>
      <w:instrText xml:space="preserve"> SAVEDATE \@ "dd.MM.yyyy" \* MERGEFORMAT </w:instrText>
    </w:r>
    <w:r>
      <w:fldChar w:fldCharType="separate"/>
    </w:r>
    <w:r w:rsidR="008D07A9">
      <w:rPr>
        <w:noProof/>
      </w:rPr>
      <w:t>24.06.2022</w:t>
    </w:r>
    <w:r>
      <w:fldChar w:fldCharType="end"/>
    </w:r>
    <w:r>
      <w:t xml:space="preserve">/</w:t>
    </w:r>
    <w:r>
      <w:rPr/>
      <w:fldChar w:fldCharType="begin"/>
    </w:r>
    <w:r w:rsidR="00A86164">
      <w:instrText xml:space="preserve"> AUTHOR  \* MERGEFORMAT </w:instrText>
    </w:r>
    <w:r w:rsidR="00A86164">
      <w:fldChar w:fldCharType="separate"/>
    </w:r>
    <w:r w:rsidR="00B06E8A">
      <w:rPr>
        <w:noProof/>
      </w:rPr>
      <w:t>Baumer</w:t>
    </w:r>
    <w:r w:rsidR="00A86164">
      <w:rPr>
        <w:noProof/>
      </w:rPr>
      <w:fldChar w:fldCharType="end"/>
    </w:r>
    <w:r>
      <w:tab/>
      <w:tab/>
      <w:t xml:space="preserve">Frauenfeld, Switzerland</w:t>
    </w:r>
  </w:p>
  <w:p w14:paraId="307B3954" w14:textId="77777777" w:rsidR="004634A7" w:rsidRDefault="004634A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47BA6" w14:textId="77777777" w:rsidR="004634A7" w:rsidRDefault="004634A7">
      <w:r>
        <w:separator/>
      </w:r>
    </w:p>
  </w:footnote>
  <w:footnote w:type="continuationSeparator" w:id="0">
    <w:p w14:paraId="3517FB94" w14:textId="77777777" w:rsidR="004634A7" w:rsidRDefault="004634A7">
      <w:r>
        <w:continuationSeparator/>
      </w:r>
    </w:p>
  </w:footnote>
  <w:footnote w:type="continuationNotice" w:id="1">
    <w:p w14:paraId="271B613A" w14:textId="77777777" w:rsidR="00D67CCA" w:rsidRDefault="00D67CC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4634A7" w:rsidRDefault="004634A7" w:rsidP="0006218F">
    <w:pPr>
      <w:tabs>
        <w:tab w:val="right" w:pos="9639"/>
      </w:tabs>
      <w:ind w:left="79" w:hanging="697"/>
    </w:pPr>
    <w:r>
      <w:rPr>
        <w:noProof/>
        <w:lang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7"/>
  </w:num>
  <w:num w:numId="10">
    <w:abstractNumId w:val="8"/>
  </w:num>
  <w:num w:numId="11">
    <w:abstractNumId w:val="16"/>
  </w:num>
  <w:num w:numId="12">
    <w:abstractNumId w:val="13"/>
  </w:num>
  <w:num w:numId="13">
    <w:abstractNumId w:val="5"/>
  </w:num>
  <w:num w:numId="14">
    <w:abstractNumId w:val="20"/>
  </w:num>
  <w:num w:numId="15">
    <w:abstractNumId w:val="7"/>
  </w:num>
  <w:num w:numId="16">
    <w:abstractNumId w:val="11"/>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437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054F"/>
    <w:rsid w:val="000038DB"/>
    <w:rsid w:val="00004CF2"/>
    <w:rsid w:val="00005EAF"/>
    <w:rsid w:val="000077A3"/>
    <w:rsid w:val="0001673B"/>
    <w:rsid w:val="000325AB"/>
    <w:rsid w:val="00045E52"/>
    <w:rsid w:val="00046785"/>
    <w:rsid w:val="00055535"/>
    <w:rsid w:val="0006218F"/>
    <w:rsid w:val="00070143"/>
    <w:rsid w:val="0007516C"/>
    <w:rsid w:val="000775EA"/>
    <w:rsid w:val="0008350F"/>
    <w:rsid w:val="00095264"/>
    <w:rsid w:val="00097970"/>
    <w:rsid w:val="00097DD2"/>
    <w:rsid w:val="000A3E53"/>
    <w:rsid w:val="000B4DDB"/>
    <w:rsid w:val="000C2765"/>
    <w:rsid w:val="000C360B"/>
    <w:rsid w:val="000C7D58"/>
    <w:rsid w:val="000D342E"/>
    <w:rsid w:val="000F6DFA"/>
    <w:rsid w:val="00106CC0"/>
    <w:rsid w:val="00110207"/>
    <w:rsid w:val="00114804"/>
    <w:rsid w:val="0013782A"/>
    <w:rsid w:val="00143A62"/>
    <w:rsid w:val="001527D7"/>
    <w:rsid w:val="0016445F"/>
    <w:rsid w:val="00165C2D"/>
    <w:rsid w:val="00177780"/>
    <w:rsid w:val="00180C13"/>
    <w:rsid w:val="00181590"/>
    <w:rsid w:val="00185D6F"/>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266BB"/>
    <w:rsid w:val="002315C6"/>
    <w:rsid w:val="0023202A"/>
    <w:rsid w:val="00233A6A"/>
    <w:rsid w:val="0023418F"/>
    <w:rsid w:val="002350B3"/>
    <w:rsid w:val="00242810"/>
    <w:rsid w:val="00242AC3"/>
    <w:rsid w:val="00243650"/>
    <w:rsid w:val="00247813"/>
    <w:rsid w:val="002551A0"/>
    <w:rsid w:val="0025677B"/>
    <w:rsid w:val="00264746"/>
    <w:rsid w:val="00264E2E"/>
    <w:rsid w:val="00267869"/>
    <w:rsid w:val="002760F1"/>
    <w:rsid w:val="00277CF6"/>
    <w:rsid w:val="00285805"/>
    <w:rsid w:val="00285EA4"/>
    <w:rsid w:val="002877F1"/>
    <w:rsid w:val="00287C0E"/>
    <w:rsid w:val="0029257A"/>
    <w:rsid w:val="00297314"/>
    <w:rsid w:val="00297995"/>
    <w:rsid w:val="002C6B3F"/>
    <w:rsid w:val="002D14CA"/>
    <w:rsid w:val="002D3AE9"/>
    <w:rsid w:val="002E4D71"/>
    <w:rsid w:val="002F385B"/>
    <w:rsid w:val="002F4802"/>
    <w:rsid w:val="002F6854"/>
    <w:rsid w:val="00300A8D"/>
    <w:rsid w:val="00303333"/>
    <w:rsid w:val="00306B15"/>
    <w:rsid w:val="00313DF6"/>
    <w:rsid w:val="00313FF3"/>
    <w:rsid w:val="00314B63"/>
    <w:rsid w:val="0031526C"/>
    <w:rsid w:val="003166CA"/>
    <w:rsid w:val="00322386"/>
    <w:rsid w:val="003259A9"/>
    <w:rsid w:val="00341496"/>
    <w:rsid w:val="00341873"/>
    <w:rsid w:val="0034489E"/>
    <w:rsid w:val="00344D4B"/>
    <w:rsid w:val="00362F75"/>
    <w:rsid w:val="0036354F"/>
    <w:rsid w:val="003637E1"/>
    <w:rsid w:val="00387478"/>
    <w:rsid w:val="00392B64"/>
    <w:rsid w:val="003A3B92"/>
    <w:rsid w:val="003A3F92"/>
    <w:rsid w:val="003B7408"/>
    <w:rsid w:val="003C26BC"/>
    <w:rsid w:val="003C3463"/>
    <w:rsid w:val="003D2A80"/>
    <w:rsid w:val="003E0E6E"/>
    <w:rsid w:val="003E2143"/>
    <w:rsid w:val="003E7855"/>
    <w:rsid w:val="003F20BA"/>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54D57"/>
    <w:rsid w:val="0045513F"/>
    <w:rsid w:val="00457DF9"/>
    <w:rsid w:val="004634A7"/>
    <w:rsid w:val="00466EE5"/>
    <w:rsid w:val="00467B58"/>
    <w:rsid w:val="0047388B"/>
    <w:rsid w:val="00486F5B"/>
    <w:rsid w:val="0048725C"/>
    <w:rsid w:val="00492364"/>
    <w:rsid w:val="00493E9A"/>
    <w:rsid w:val="0049536A"/>
    <w:rsid w:val="004954B1"/>
    <w:rsid w:val="004A384B"/>
    <w:rsid w:val="004A5176"/>
    <w:rsid w:val="004B3E52"/>
    <w:rsid w:val="004B6E88"/>
    <w:rsid w:val="004C115C"/>
    <w:rsid w:val="004C2402"/>
    <w:rsid w:val="004D2A71"/>
    <w:rsid w:val="004D3939"/>
    <w:rsid w:val="004E4703"/>
    <w:rsid w:val="004F4434"/>
    <w:rsid w:val="004F726A"/>
    <w:rsid w:val="004F7E62"/>
    <w:rsid w:val="00500B82"/>
    <w:rsid w:val="005169A5"/>
    <w:rsid w:val="005238AD"/>
    <w:rsid w:val="00525504"/>
    <w:rsid w:val="00527366"/>
    <w:rsid w:val="00533547"/>
    <w:rsid w:val="00540302"/>
    <w:rsid w:val="0054412B"/>
    <w:rsid w:val="0054416B"/>
    <w:rsid w:val="00546ECC"/>
    <w:rsid w:val="00560A5F"/>
    <w:rsid w:val="005634FE"/>
    <w:rsid w:val="00573D05"/>
    <w:rsid w:val="005867AE"/>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13EE"/>
    <w:rsid w:val="0060368B"/>
    <w:rsid w:val="00606786"/>
    <w:rsid w:val="00612C96"/>
    <w:rsid w:val="00615602"/>
    <w:rsid w:val="00616746"/>
    <w:rsid w:val="00616D28"/>
    <w:rsid w:val="00620C62"/>
    <w:rsid w:val="00621D67"/>
    <w:rsid w:val="00633ECC"/>
    <w:rsid w:val="0064675E"/>
    <w:rsid w:val="00650021"/>
    <w:rsid w:val="00661BFC"/>
    <w:rsid w:val="00661E9F"/>
    <w:rsid w:val="00664072"/>
    <w:rsid w:val="006746E5"/>
    <w:rsid w:val="00677D51"/>
    <w:rsid w:val="006836DF"/>
    <w:rsid w:val="006A2620"/>
    <w:rsid w:val="006A3686"/>
    <w:rsid w:val="006A4B9A"/>
    <w:rsid w:val="006A534E"/>
    <w:rsid w:val="006A71E6"/>
    <w:rsid w:val="006B0667"/>
    <w:rsid w:val="006B3EBB"/>
    <w:rsid w:val="006B6E15"/>
    <w:rsid w:val="006C6E41"/>
    <w:rsid w:val="006D2E9A"/>
    <w:rsid w:val="006D34E7"/>
    <w:rsid w:val="006D4588"/>
    <w:rsid w:val="006D7391"/>
    <w:rsid w:val="006E30E1"/>
    <w:rsid w:val="006F31E9"/>
    <w:rsid w:val="006F376E"/>
    <w:rsid w:val="006F7182"/>
    <w:rsid w:val="00701B5B"/>
    <w:rsid w:val="00705709"/>
    <w:rsid w:val="007113E8"/>
    <w:rsid w:val="00711D4A"/>
    <w:rsid w:val="00711FF0"/>
    <w:rsid w:val="00721831"/>
    <w:rsid w:val="007360F8"/>
    <w:rsid w:val="00755A38"/>
    <w:rsid w:val="00756FA8"/>
    <w:rsid w:val="007571A0"/>
    <w:rsid w:val="007658F6"/>
    <w:rsid w:val="00765D5D"/>
    <w:rsid w:val="007678A7"/>
    <w:rsid w:val="00776C67"/>
    <w:rsid w:val="00783AA5"/>
    <w:rsid w:val="00792874"/>
    <w:rsid w:val="007A4374"/>
    <w:rsid w:val="007A5BCD"/>
    <w:rsid w:val="007B749A"/>
    <w:rsid w:val="007B7DC4"/>
    <w:rsid w:val="007C103E"/>
    <w:rsid w:val="007C4734"/>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5F2"/>
    <w:rsid w:val="00856B24"/>
    <w:rsid w:val="00860FA5"/>
    <w:rsid w:val="00865A91"/>
    <w:rsid w:val="0087333E"/>
    <w:rsid w:val="00874ECF"/>
    <w:rsid w:val="0087580B"/>
    <w:rsid w:val="008842AD"/>
    <w:rsid w:val="008A13A1"/>
    <w:rsid w:val="008A29E0"/>
    <w:rsid w:val="008B07A9"/>
    <w:rsid w:val="008C108E"/>
    <w:rsid w:val="008C36AD"/>
    <w:rsid w:val="008D0576"/>
    <w:rsid w:val="008D07A9"/>
    <w:rsid w:val="008D3C11"/>
    <w:rsid w:val="008D4EC8"/>
    <w:rsid w:val="008D5145"/>
    <w:rsid w:val="008D5276"/>
    <w:rsid w:val="008E1C00"/>
    <w:rsid w:val="008E6D89"/>
    <w:rsid w:val="008F3F87"/>
    <w:rsid w:val="008F78DF"/>
    <w:rsid w:val="00903B1F"/>
    <w:rsid w:val="00910850"/>
    <w:rsid w:val="00923462"/>
    <w:rsid w:val="00924391"/>
    <w:rsid w:val="009251B4"/>
    <w:rsid w:val="009274F2"/>
    <w:rsid w:val="00927878"/>
    <w:rsid w:val="0093268C"/>
    <w:rsid w:val="009371DC"/>
    <w:rsid w:val="0093783A"/>
    <w:rsid w:val="009465A3"/>
    <w:rsid w:val="00952CD1"/>
    <w:rsid w:val="00960872"/>
    <w:rsid w:val="009633B6"/>
    <w:rsid w:val="00963B9A"/>
    <w:rsid w:val="00963F21"/>
    <w:rsid w:val="009644E9"/>
    <w:rsid w:val="00977539"/>
    <w:rsid w:val="0097757F"/>
    <w:rsid w:val="0098158F"/>
    <w:rsid w:val="00981741"/>
    <w:rsid w:val="00981973"/>
    <w:rsid w:val="00982434"/>
    <w:rsid w:val="00991F73"/>
    <w:rsid w:val="00995595"/>
    <w:rsid w:val="009A02E2"/>
    <w:rsid w:val="009B13EA"/>
    <w:rsid w:val="009C733C"/>
    <w:rsid w:val="009D48C3"/>
    <w:rsid w:val="009D7AE4"/>
    <w:rsid w:val="009E141A"/>
    <w:rsid w:val="009E6A8F"/>
    <w:rsid w:val="009E6DCD"/>
    <w:rsid w:val="009F2DA3"/>
    <w:rsid w:val="00A02DA0"/>
    <w:rsid w:val="00A16E6D"/>
    <w:rsid w:val="00A173F3"/>
    <w:rsid w:val="00A2137F"/>
    <w:rsid w:val="00A23DE1"/>
    <w:rsid w:val="00A2461C"/>
    <w:rsid w:val="00A26EED"/>
    <w:rsid w:val="00A314A3"/>
    <w:rsid w:val="00A34AF3"/>
    <w:rsid w:val="00A43F3E"/>
    <w:rsid w:val="00A443D2"/>
    <w:rsid w:val="00A57C8C"/>
    <w:rsid w:val="00A60557"/>
    <w:rsid w:val="00A65BAE"/>
    <w:rsid w:val="00A71E2C"/>
    <w:rsid w:val="00A72AA8"/>
    <w:rsid w:val="00A7551E"/>
    <w:rsid w:val="00A84F06"/>
    <w:rsid w:val="00A86164"/>
    <w:rsid w:val="00A91EA6"/>
    <w:rsid w:val="00A97B18"/>
    <w:rsid w:val="00AA22BA"/>
    <w:rsid w:val="00AB21AF"/>
    <w:rsid w:val="00AB2D68"/>
    <w:rsid w:val="00AC1BB0"/>
    <w:rsid w:val="00AD44E4"/>
    <w:rsid w:val="00AE20BD"/>
    <w:rsid w:val="00AF1413"/>
    <w:rsid w:val="00AF2711"/>
    <w:rsid w:val="00AF6DDE"/>
    <w:rsid w:val="00B0112F"/>
    <w:rsid w:val="00B025FE"/>
    <w:rsid w:val="00B02D40"/>
    <w:rsid w:val="00B039BA"/>
    <w:rsid w:val="00B068AD"/>
    <w:rsid w:val="00B06E8A"/>
    <w:rsid w:val="00B0720A"/>
    <w:rsid w:val="00B122D8"/>
    <w:rsid w:val="00B12B3E"/>
    <w:rsid w:val="00B179CB"/>
    <w:rsid w:val="00B305AA"/>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B436A"/>
    <w:rsid w:val="00BC1524"/>
    <w:rsid w:val="00BC352B"/>
    <w:rsid w:val="00BC5444"/>
    <w:rsid w:val="00BC7E58"/>
    <w:rsid w:val="00BD0160"/>
    <w:rsid w:val="00BD0FC4"/>
    <w:rsid w:val="00BF27CE"/>
    <w:rsid w:val="00BF45F8"/>
    <w:rsid w:val="00C0095C"/>
    <w:rsid w:val="00C01E98"/>
    <w:rsid w:val="00C021A7"/>
    <w:rsid w:val="00C3164F"/>
    <w:rsid w:val="00C325B6"/>
    <w:rsid w:val="00C34061"/>
    <w:rsid w:val="00C36E7E"/>
    <w:rsid w:val="00C45B61"/>
    <w:rsid w:val="00C54C47"/>
    <w:rsid w:val="00C55978"/>
    <w:rsid w:val="00C63B5D"/>
    <w:rsid w:val="00C757BB"/>
    <w:rsid w:val="00C8703D"/>
    <w:rsid w:val="00C877C2"/>
    <w:rsid w:val="00C879A3"/>
    <w:rsid w:val="00C907CC"/>
    <w:rsid w:val="00C90C7E"/>
    <w:rsid w:val="00C91C68"/>
    <w:rsid w:val="00C9524D"/>
    <w:rsid w:val="00C97438"/>
    <w:rsid w:val="00CA0FA3"/>
    <w:rsid w:val="00CA1312"/>
    <w:rsid w:val="00CA2769"/>
    <w:rsid w:val="00CA548E"/>
    <w:rsid w:val="00CB1E03"/>
    <w:rsid w:val="00CC2617"/>
    <w:rsid w:val="00CC37E4"/>
    <w:rsid w:val="00CC4BC6"/>
    <w:rsid w:val="00CD69B6"/>
    <w:rsid w:val="00CD7F70"/>
    <w:rsid w:val="00CE04BA"/>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67CCA"/>
    <w:rsid w:val="00D72FF8"/>
    <w:rsid w:val="00D7385A"/>
    <w:rsid w:val="00D73B0B"/>
    <w:rsid w:val="00D81A44"/>
    <w:rsid w:val="00D831A1"/>
    <w:rsid w:val="00D91BAC"/>
    <w:rsid w:val="00DA66DD"/>
    <w:rsid w:val="00DC04A8"/>
    <w:rsid w:val="00DC3BDC"/>
    <w:rsid w:val="00DD1F2B"/>
    <w:rsid w:val="00DD697F"/>
    <w:rsid w:val="00DE178E"/>
    <w:rsid w:val="00DE2BB7"/>
    <w:rsid w:val="00DE631F"/>
    <w:rsid w:val="00DE6C24"/>
    <w:rsid w:val="00DF399E"/>
    <w:rsid w:val="00DF4E68"/>
    <w:rsid w:val="00E3152C"/>
    <w:rsid w:val="00E355E3"/>
    <w:rsid w:val="00E35D19"/>
    <w:rsid w:val="00E43A4F"/>
    <w:rsid w:val="00E54A25"/>
    <w:rsid w:val="00E54CBE"/>
    <w:rsid w:val="00E644C3"/>
    <w:rsid w:val="00E66E57"/>
    <w:rsid w:val="00E71941"/>
    <w:rsid w:val="00E74F3F"/>
    <w:rsid w:val="00E94B12"/>
    <w:rsid w:val="00E97CBD"/>
    <w:rsid w:val="00EA1566"/>
    <w:rsid w:val="00EA2637"/>
    <w:rsid w:val="00EA2987"/>
    <w:rsid w:val="00EA2CE1"/>
    <w:rsid w:val="00EA6E92"/>
    <w:rsid w:val="00EB0EA4"/>
    <w:rsid w:val="00EB36DD"/>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2427"/>
    <w:rsid w:val="00F54167"/>
    <w:rsid w:val="00F562DD"/>
    <w:rsid w:val="00F70C7B"/>
    <w:rsid w:val="00F74B39"/>
    <w:rsid w:val="00F77404"/>
    <w:rsid w:val="00F87A1B"/>
    <w:rsid w:val="00F91B62"/>
    <w:rsid w:val="00F9598F"/>
    <w:rsid w:val="00F95B93"/>
    <w:rsid w:val="00F96E79"/>
    <w:rsid w:val="00FA2F42"/>
    <w:rsid w:val="00FA7852"/>
    <w:rsid w:val="00FB1DA1"/>
    <w:rsid w:val="00FB2211"/>
    <w:rsid w:val="00FB36B2"/>
    <w:rsid w:val="00FC3A27"/>
    <w:rsid w:val="00FD5317"/>
    <w:rsid w:val="00FD73D8"/>
    <w:rsid w:val="00FE1F3E"/>
    <w:rsid w:val="00FE6859"/>
    <w:rsid w:val="00FF13E0"/>
    <w:rsid w:val="00FF3BB6"/>
    <w:rsid w:val="00FF4791"/>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713"/>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rPr>
      <w:rFonts w:ascii="Arial" w:hAnsi="Arial"/>
    </w:rPr>
  </w:style>
  <w:style w:type="paragraph" w:styleId="Aufzhlungszeichen2">
    <w:name w:val="List Bullet 2"/>
    <w:basedOn w:val="Standard"/>
    <w:autoRedefine/>
    <w:pPr>
      <w:numPr>
        <w:numId w:val="26"/>
      </w:numPr>
      <w:tabs>
        <w:tab w:val="clear" w:pos="643"/>
        <w:tab w:val="left" w:pos="714"/>
      </w:tabs>
      <w:ind w:left="714" w:hanging="357"/>
    </w:pPr>
    <w:rPr>
      <w:rFonts w:ascii="Arial" w:hAnsi="Arial"/>
    </w:rPr>
  </w:style>
  <w:style w:type="paragraph" w:styleId="Aufzhlungszeichen3">
    <w:name w:val="List Bullet 3"/>
    <w:basedOn w:val="Standard"/>
    <w:autoRedefine/>
    <w:pPr>
      <w:numPr>
        <w:numId w:val="27"/>
      </w:numPr>
      <w:tabs>
        <w:tab w:val="clear" w:pos="926"/>
        <w:tab w:val="left" w:pos="1072"/>
      </w:tabs>
      <w:ind w:left="1071" w:hanging="357"/>
    </w:pPr>
    <w:rPr>
      <w:rFonts w:ascii="Arial" w:hAnsi="Arial"/>
    </w:rPr>
  </w:style>
  <w:style w:type="paragraph" w:customStyle="1" w:styleId="BaumerFliesstexteingerckt">
    <w:name w:val="Baumer Fliesstext eingerückt"/>
    <w:basedOn w:val="BaumerFliesstext"/>
    <w:pPr>
      <w:ind w:left="714"/>
    </w:pPr>
    <w:rPr>
      <w:rFonts w:ascii="Arial" w:hAnsi="Arial"/>
    </w:r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rPr>
      <w:rFonts w:ascii="Arial" w:hAnsi="Arial"/>
    </w:rPr>
  </w:style>
  <w:style w:type="paragraph" w:styleId="StandardWeb">
    <w:name w:val="Normal (Web)"/>
    <w:basedOn w:val="Standard"/>
    <w:rPr>
      <w:rFonts w:ascii="Arial" w:hAnsi="Arial"/>
    </w:rPr>
  </w:style>
  <w:style w:type="paragraph" w:styleId="Standardeinzug">
    <w:name w:val="Normal Indent"/>
    <w:basedOn w:val="Standard"/>
    <w:qFormat/>
    <w:pPr>
      <w:ind w:left="714"/>
    </w:pPr>
    <w:rPr>
      <w:rFonts w:ascii="Arial" w:hAnsi="Arial"/>
    </w:r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rPr>
      <w:rFonts w:ascii="Arial" w:hAnsi="Arial"/>
    </w:rPr>
  </w:style>
  <w:style w:type="paragraph" w:styleId="Verzeichnis3">
    <w:name w:val="toc 3"/>
    <w:basedOn w:val="BaumerFliesstext"/>
    <w:next w:val="Verzeichnis2"/>
    <w:semiHidden/>
    <w:pPr>
      <w:tabs>
        <w:tab w:val="right" w:leader="dot" w:pos="9639"/>
      </w:tabs>
    </w:pPr>
    <w:rPr>
      <w:rFonts w:ascii="Arial" w:hAnsi="Arial"/>
    </w:rPr>
  </w:style>
  <w:style w:type="paragraph" w:styleId="Verzeichnis4">
    <w:name w:val="toc 4"/>
    <w:basedOn w:val="BaumerFliesstext"/>
    <w:next w:val="Standard"/>
    <w:semiHidden/>
    <w:pPr>
      <w:tabs>
        <w:tab w:val="right" w:leader="dot" w:pos="9639"/>
      </w:tabs>
    </w:pPr>
    <w:rPr>
      <w:rFonts w:ascii="Arial" w:hAnsi="Arial"/>
    </w:rPr>
  </w:style>
  <w:style w:type="paragraph" w:styleId="Verzeichnis5">
    <w:name w:val="toc 5"/>
    <w:basedOn w:val="BaumerFliesstext"/>
    <w:next w:val="Standard"/>
    <w:semiHidden/>
    <w:pPr>
      <w:tabs>
        <w:tab w:val="right" w:leader="dot" w:pos="9639"/>
      </w:tabs>
    </w:pPr>
    <w:rPr>
      <w:rFonts w:ascii="Arial" w:hAnsi="Arial"/>
    </w:r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ascii="Arial" w:eastAsia="SimSun" w:hAnsi="Arial"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ascii="Arial" w:hAnsi="Arial"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rPr>
      <w:rFonts w:ascii="Arial" w:hAnsi="Arial"/>
    </w:r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575164067">
      <w:bodyDiv w:val="1"/>
      <w:marLeft w:val="0"/>
      <w:marRight w:val="0"/>
      <w:marTop w:val="0"/>
      <w:marBottom w:val="0"/>
      <w:divBdr>
        <w:top w:val="none" w:sz="0" w:space="0" w:color="auto"/>
        <w:left w:val="none" w:sz="0" w:space="0" w:color="auto"/>
        <w:bottom w:val="none" w:sz="0" w:space="0" w:color="auto"/>
        <w:right w:val="none" w:sz="0" w:space="0" w:color="auto"/>
      </w:divBdr>
    </w:div>
    <w:div w:id="715934199">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3809936">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9571735">
      <w:bodyDiv w:val="1"/>
      <w:marLeft w:val="0"/>
      <w:marRight w:val="0"/>
      <w:marTop w:val="0"/>
      <w:marBottom w:val="0"/>
      <w:divBdr>
        <w:top w:val="none" w:sz="0" w:space="0" w:color="auto"/>
        <w:left w:val="none" w:sz="0" w:space="0" w:color="auto"/>
        <w:bottom w:val="none" w:sz="0" w:space="0" w:color="auto"/>
        <w:right w:val="none" w:sz="0" w:space="0" w:color="auto"/>
      </w:divBdr>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1911376">
      <w:bodyDiv w:val="1"/>
      <w:marLeft w:val="0"/>
      <w:marRight w:val="0"/>
      <w:marTop w:val="0"/>
      <w:marBottom w:val="0"/>
      <w:divBdr>
        <w:top w:val="none" w:sz="0" w:space="0" w:color="auto"/>
        <w:left w:val="none" w:sz="0" w:space="0" w:color="auto"/>
        <w:bottom w:val="none" w:sz="0" w:space="0" w:color="auto"/>
        <w:right w:val="none" w:sz="0" w:space="0" w:color="auto"/>
      </w:divBdr>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8fc0e159-2a0d-4e0a-a71b-629d1cce7cc7"/>
    <ds:schemaRef ds:uri="http://www.w3.org/XML/1998/namespace"/>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37B344A0-0442-4542-9097-DC206C8F0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031B91-CE9D-47B4-835E-107A95160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22ED719B.dotm</Template>
  <TotalTime>0</TotalTime>
  <Pages>3</Pages>
  <Words>806</Words>
  <Characters>5083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Thissen Holger</cp:lastModifiedBy>
  <cp:revision>66</cp:revision>
  <cp:lastPrinted>2022-06-23T13:05:00Z</cp:lastPrinted>
  <dcterms:created xsi:type="dcterms:W3CDTF">2019-07-22T11:54:00Z</dcterms:created>
  <dcterms:modified xsi:type="dcterms:W3CDTF">2022-06-24T07:27:00Z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