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2FADD5F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bookmarkStart w:id="0" w:name="_GoBack"/>
      <w:bookmarkEnd w:id="0"/>
    </w:p>
    <w:p w14:paraId="5E1E4B62" w14:textId="77777777" w:rsidR="00812F6F" w:rsidRPr="005F4A03" w:rsidRDefault="00812F6F" w:rsidP="00812F6F">
      <w:pPr>
        <w:pStyle w:val="BaumerFliesstext"/>
        <w:rPr>
          <w:lang w:val="en-US"/>
        </w:rPr>
      </w:pPr>
    </w:p>
    <w:p w14:paraId="5E1E4B63" w14:textId="6C735F19" w:rsidR="00812F6F" w:rsidRPr="005F4A03" w:rsidRDefault="00812F6F" w:rsidP="00812F6F">
      <w:pPr>
        <w:pStyle w:val="BaumerFliesstext"/>
        <w:rPr>
          <w:lang w:val="en-US"/>
        </w:rPr>
      </w:pPr>
    </w:p>
    <w:p w14:paraId="5E1E4B65" w14:textId="2E76AACE" w:rsidR="00247813" w:rsidRPr="005F4A03" w:rsidRDefault="00A82B6B" w:rsidP="00A82B6B">
      <w:pPr>
        <w:rPr>
          <w:noProof/>
          <w:lang w:val="en-US"/>
        </w:rPr>
      </w:pPr>
      <w:r w:rsidRPr="00A82B6B">
        <w:rPr>
          <w:b/>
          <w:bCs/>
          <w:iCs/>
          <w:kern w:val="20"/>
          <w:sz w:val="28"/>
          <w:szCs w:val="28"/>
          <w:lang w:val="en-US"/>
        </w:rPr>
        <w:t>M</w:t>
      </w:r>
      <w:r w:rsidR="00AA1552">
        <w:rPr>
          <w:b/>
          <w:bCs/>
          <w:iCs/>
          <w:kern w:val="20"/>
          <w:sz w:val="28"/>
          <w:szCs w:val="28"/>
          <w:lang w:val="en-US"/>
        </w:rPr>
        <w:t>ore than DNV-GL: Rotary encoder</w:t>
      </w:r>
      <w:r w:rsidRPr="00A82B6B">
        <w:rPr>
          <w:b/>
          <w:bCs/>
          <w:iCs/>
          <w:kern w:val="20"/>
          <w:sz w:val="28"/>
          <w:szCs w:val="28"/>
          <w:lang w:val="en-US"/>
        </w:rPr>
        <w:t xml:space="preserve"> for robust offshore applications</w:t>
      </w:r>
    </w:p>
    <w:p w14:paraId="621DC815" w14:textId="752D002B" w:rsidR="00A82B6B" w:rsidRDefault="00A82B6B" w:rsidP="00A82B6B">
      <w:pPr>
        <w:pStyle w:val="BaumerFliesstext"/>
        <w:spacing w:before="240" w:line="360" w:lineRule="auto"/>
        <w:rPr>
          <w:szCs w:val="20"/>
          <w:highlight w:val="yellow"/>
          <w:lang w:val="en-US"/>
        </w:rPr>
      </w:pPr>
    </w:p>
    <w:p w14:paraId="6827D7A1" w14:textId="3E9652C8" w:rsidR="00A82B6B" w:rsidRPr="00A82B6B" w:rsidRDefault="00A82B6B" w:rsidP="00320DEE">
      <w:pPr>
        <w:pStyle w:val="BaumerFliesstext"/>
        <w:spacing w:before="240" w:line="360" w:lineRule="auto"/>
        <w:jc w:val="both"/>
        <w:rPr>
          <w:szCs w:val="20"/>
          <w:lang w:val="en-US"/>
        </w:rPr>
      </w:pPr>
      <w:r w:rsidRPr="00320DEE">
        <w:rPr>
          <w:noProof/>
          <w:szCs w:val="20"/>
          <w:lang w:val="de-DE" w:eastAsia="zh-CN"/>
        </w:rPr>
        <w:drawing>
          <wp:anchor distT="0" distB="0" distL="114300" distR="114300" simplePos="0" relativeHeight="251660288" behindDoc="0" locked="0" layoutInCell="1" allowOverlap="1" wp14:anchorId="5579D29F" wp14:editId="51158751">
            <wp:simplePos x="0" y="0"/>
            <wp:positionH relativeFrom="column">
              <wp:posOffset>3654700</wp:posOffset>
            </wp:positionH>
            <wp:positionV relativeFrom="paragraph">
              <wp:posOffset>177165</wp:posOffset>
            </wp:positionV>
            <wp:extent cx="2453089" cy="1802765"/>
            <wp:effectExtent l="0" t="0" r="444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3089" cy="1802765"/>
                    </a:xfrm>
                    <a:prstGeom prst="rect">
                      <a:avLst/>
                    </a:prstGeom>
                    <a:noFill/>
                    <a:ln>
                      <a:noFill/>
                    </a:ln>
                  </pic:spPr>
                </pic:pic>
              </a:graphicData>
            </a:graphic>
          </wp:anchor>
        </w:drawing>
      </w:r>
      <w:r w:rsidR="00D73B0B" w:rsidRPr="00320DEE">
        <w:rPr>
          <w:szCs w:val="20"/>
          <w:lang w:val="en-US"/>
        </w:rPr>
        <w:t>(</w:t>
      </w:r>
      <w:r w:rsidR="00320DEE" w:rsidRPr="00320DEE">
        <w:rPr>
          <w:szCs w:val="20"/>
          <w:lang w:val="en-US"/>
        </w:rPr>
        <w:t>06/18</w:t>
      </w:r>
      <w:r w:rsidR="00F91039" w:rsidRPr="00320DEE">
        <w:rPr>
          <w:szCs w:val="20"/>
          <w:lang w:val="en-US"/>
        </w:rPr>
        <w:t>/</w:t>
      </w:r>
      <w:r w:rsidR="00320DEE" w:rsidRPr="00320DEE">
        <w:rPr>
          <w:szCs w:val="20"/>
          <w:lang w:val="en-US"/>
        </w:rPr>
        <w:t>2021</w:t>
      </w:r>
      <w:r w:rsidR="00D73B0B" w:rsidRPr="00320DEE">
        <w:rPr>
          <w:szCs w:val="20"/>
          <w:lang w:val="en-US"/>
        </w:rPr>
        <w:t>)</w:t>
      </w:r>
      <w:r w:rsidR="00F162E9" w:rsidRPr="005F4A03">
        <w:rPr>
          <w:szCs w:val="20"/>
          <w:lang w:val="en-US"/>
        </w:rPr>
        <w:t xml:space="preserve"> </w:t>
      </w:r>
      <w:r w:rsidRPr="00A82B6B">
        <w:rPr>
          <w:szCs w:val="20"/>
          <w:lang w:val="en-US"/>
        </w:rPr>
        <w:t xml:space="preserve">For ships out in rough seas, the failure of machinery on deck means an end to the journey or considerably slowed maneuvers, including the associated high financial costs. For this reason, some components are often replaced every time the machine is serviced. The new incremental rotary encoder POG 83 withstands all adverse conditions on deck without failures, offering a service life of several maintenance intervals for winches and cranes. </w:t>
      </w:r>
    </w:p>
    <w:p w14:paraId="71E4CE7F" w14:textId="7A5C3509" w:rsidR="00887DF8" w:rsidRDefault="00DC16E7" w:rsidP="00320DEE">
      <w:pPr>
        <w:pStyle w:val="BaumerFliesstext"/>
        <w:spacing w:before="240" w:line="360" w:lineRule="auto"/>
        <w:jc w:val="both"/>
        <w:rPr>
          <w:szCs w:val="20"/>
          <w:lang w:val="en-US"/>
        </w:rPr>
      </w:pPr>
      <w:r>
        <w:rPr>
          <w:noProof/>
          <w:szCs w:val="20"/>
          <w:lang w:val="de-DE" w:eastAsia="zh-CN"/>
        </w:rPr>
        <w:drawing>
          <wp:anchor distT="0" distB="0" distL="114300" distR="114300" simplePos="0" relativeHeight="251669504" behindDoc="0" locked="0" layoutInCell="1" allowOverlap="1" wp14:anchorId="70D199DC" wp14:editId="5AA5B68E">
            <wp:simplePos x="0" y="0"/>
            <wp:positionH relativeFrom="margin">
              <wp:posOffset>-57150</wp:posOffset>
            </wp:positionH>
            <wp:positionV relativeFrom="margin">
              <wp:posOffset>4198620</wp:posOffset>
            </wp:positionV>
            <wp:extent cx="2578100" cy="3508375"/>
            <wp:effectExtent l="0" t="0" r="0" b="0"/>
            <wp:wrapSquare wrapText="bothSides"/>
            <wp:docPr id="2" name="Grafik 2" descr="PR_Photo_POG83_E-Zchn-7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_Photo_POG83_E-Zchn-748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8100" cy="3508375"/>
                    </a:xfrm>
                    <a:prstGeom prst="rect">
                      <a:avLst/>
                    </a:prstGeom>
                    <a:noFill/>
                  </pic:spPr>
                </pic:pic>
              </a:graphicData>
            </a:graphic>
            <wp14:sizeRelH relativeFrom="page">
              <wp14:pctWidth>0</wp14:pctWidth>
            </wp14:sizeRelH>
            <wp14:sizeRelV relativeFrom="page">
              <wp14:pctHeight>0</wp14:pctHeight>
            </wp14:sizeRelV>
          </wp:anchor>
        </w:drawing>
      </w:r>
      <w:r w:rsidR="00003BD1" w:rsidRPr="00A82B6B">
        <w:rPr>
          <w:noProof/>
          <w:szCs w:val="20"/>
          <w:highlight w:val="yellow"/>
          <w:lang w:val="de-DE" w:eastAsia="zh-CN"/>
        </w:rPr>
        <mc:AlternateContent>
          <mc:Choice Requires="wps">
            <w:drawing>
              <wp:anchor distT="45720" distB="45720" distL="114300" distR="114300" simplePos="0" relativeHeight="251662336" behindDoc="0" locked="0" layoutInCell="1" allowOverlap="1" wp14:anchorId="09A05082" wp14:editId="46F7CBEB">
                <wp:simplePos x="0" y="0"/>
                <wp:positionH relativeFrom="margin">
                  <wp:posOffset>3653155</wp:posOffset>
                </wp:positionH>
                <wp:positionV relativeFrom="paragraph">
                  <wp:posOffset>81915</wp:posOffset>
                </wp:positionV>
                <wp:extent cx="2457450" cy="2349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234950"/>
                        </a:xfrm>
                        <a:prstGeom prst="rect">
                          <a:avLst/>
                        </a:prstGeom>
                        <a:solidFill>
                          <a:srgbClr val="FFFFFF"/>
                        </a:solidFill>
                        <a:ln w="9525">
                          <a:noFill/>
                          <a:miter lim="800000"/>
                          <a:headEnd/>
                          <a:tailEnd/>
                        </a:ln>
                      </wps:spPr>
                      <wps:txbx>
                        <w:txbxContent>
                          <w:p w14:paraId="12505508" w14:textId="4B19A153" w:rsidR="00003BD1" w:rsidRPr="00003BD1" w:rsidRDefault="00003BD1" w:rsidP="00003BD1">
                            <w:pPr>
                              <w:rPr>
                                <w:color w:val="7F7F7F" w:themeColor="text1" w:themeTint="80"/>
                                <w:lang w:val="en-US"/>
                              </w:rPr>
                            </w:pPr>
                            <w:r w:rsidRPr="00003BD1">
                              <w:rPr>
                                <w:color w:val="7F7F7F" w:themeColor="text1" w:themeTint="80"/>
                                <w:lang w:val="en-US"/>
                              </w:rPr>
                              <w:t xml:space="preserve">Photo 1 </w:t>
                            </w:r>
                          </w:p>
                          <w:p w14:paraId="24D636AB" w14:textId="4AA76166" w:rsidR="00A82B6B" w:rsidRDefault="00A82B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05082" id="_x0000_t202" coordsize="21600,21600" o:spt="202" path="m,l,21600r21600,l21600,xe">
                <v:stroke joinstyle="miter"/>
                <v:path gradientshapeok="t" o:connecttype="rect"/>
              </v:shapetype>
              <v:shape id="Textfeld 2" o:spid="_x0000_s1026" type="#_x0000_t202" style="position:absolute;left:0;text-align:left;margin-left:287.65pt;margin-top:6.45pt;width:193.5pt;height:18.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" stroked="f">
                <v:textbox>
                  <w:txbxContent>
                    <w:p w14:paraId="12505508" w14:textId="4B19A153" w:rsidR="00003BD1" w:rsidRPr="00003BD1" w:rsidRDefault="00003BD1" w:rsidP="00003BD1">
                      <w:pPr>
                        <w:rPr>
                          <w:color w:val="7F7F7F" w:themeColor="text1" w:themeTint="80"/>
                          <w:lang w:val="en-US"/>
                        </w:rPr>
                      </w:pPr>
                      <w:r w:rsidRPr="00003BD1">
                        <w:rPr>
                          <w:color w:val="7F7F7F" w:themeColor="text1" w:themeTint="80"/>
                          <w:lang w:val="en-US"/>
                        </w:rPr>
                        <w:t xml:space="preserve">Photo 1 </w:t>
                      </w:r>
                    </w:p>
                    <w:p w14:paraId="24D636AB" w14:textId="4AA76166" w:rsidR="00A82B6B" w:rsidRDefault="00A82B6B"/>
                  </w:txbxContent>
                </v:textbox>
                <w10:wrap type="square" anchorx="margin"/>
              </v:shape>
            </w:pict>
          </mc:Fallback>
        </mc:AlternateContent>
      </w:r>
      <w:r w:rsidR="00A82B6B" w:rsidRPr="00A82B6B">
        <w:rPr>
          <w:szCs w:val="20"/>
          <w:lang w:val="en-US"/>
        </w:rPr>
        <w:t xml:space="preserve">The </w:t>
      </w:r>
      <w:proofErr w:type="spellStart"/>
      <w:r w:rsidR="00A82B6B" w:rsidRPr="00A82B6B">
        <w:rPr>
          <w:szCs w:val="20"/>
          <w:lang w:val="en-US"/>
        </w:rPr>
        <w:t>HeavyDuty</w:t>
      </w:r>
      <w:proofErr w:type="spellEnd"/>
      <w:r w:rsidR="00A82B6B" w:rsidRPr="00A82B6B">
        <w:rPr>
          <w:szCs w:val="20"/>
          <w:lang w:val="en-US"/>
        </w:rPr>
        <w:t xml:space="preserve"> expertise of Baumer is incorporated into the design and tightness, which are unparalleled in the sector. The long-term tight design of the POG 83 as well as the robust stainless steel design protect it from the penetration of water, humidity, and corrosion. Intensive stress tests simulate typical mechanical loads caused by waves and docking maneuvers as well as the occurrence of extreme weather with alternating salt water flooding and drying. The POG83 is cyclically exposed several times to the respective conditions. Only then are the functional and protective category tests performed – the encoder durably complies with IP66, IP67, and IP69K. These verifications along with the experience in applications on deck provide reliability for many years of service in maritime applications, such as loading and unloading, hauling in nets, or anchoring. A version with DNV-GL facilitates the ship and system approval process for users. The rotary encoder has a drive shaft diameter of 11 millimeters, can be installed via EURO flange B10, and features an M23 connection made of stainless steel.</w:t>
      </w:r>
    </w:p>
    <w:p w14:paraId="723D8266" w14:textId="6C9E1FC9" w:rsidR="00A82B6B" w:rsidRDefault="00A82B6B" w:rsidP="00A82B6B">
      <w:pPr>
        <w:pStyle w:val="BaumerFliesstext"/>
        <w:spacing w:before="240" w:line="360" w:lineRule="auto"/>
        <w:rPr>
          <w:szCs w:val="20"/>
          <w:lang w:val="en-US"/>
        </w:rPr>
      </w:pPr>
      <w:r w:rsidRPr="00A82B6B">
        <w:rPr>
          <w:szCs w:val="20"/>
          <w:lang w:val="en-US"/>
        </w:rPr>
        <w:t xml:space="preserve">For more information visit: </w:t>
      </w:r>
      <w:r w:rsidRPr="00003BD1">
        <w:rPr>
          <w:szCs w:val="20"/>
          <w:lang w:val="en-US"/>
        </w:rPr>
        <w:t>www.baumer.com/POG83</w:t>
      </w:r>
    </w:p>
    <w:p w14:paraId="26B55AFE" w14:textId="77777777" w:rsidR="00003BD1" w:rsidRDefault="00003BD1" w:rsidP="00A82B6B">
      <w:pPr>
        <w:rPr>
          <w:noProof/>
          <w:szCs w:val="20"/>
          <w:lang w:val="en-US"/>
        </w:rPr>
      </w:pPr>
    </w:p>
    <w:p w14:paraId="16326183" w14:textId="1750755A" w:rsidR="00A82B6B" w:rsidRPr="00A82B6B" w:rsidRDefault="00DC16E7" w:rsidP="00003BD1">
      <w:pPr>
        <w:pBdr>
          <w:top w:val="single" w:sz="4" w:space="1" w:color="auto"/>
        </w:pBdr>
        <w:rPr>
          <w:szCs w:val="20"/>
          <w:lang w:val="en-US"/>
        </w:rPr>
      </w:pPr>
      <w:r w:rsidRPr="00A82B6B">
        <w:rPr>
          <w:noProof/>
          <w:szCs w:val="20"/>
          <w:highlight w:val="yellow"/>
          <w:lang w:val="de-DE" w:eastAsia="zh-CN"/>
        </w:rPr>
        <mc:AlternateContent>
          <mc:Choice Requires="wps">
            <w:drawing>
              <wp:anchor distT="45720" distB="45720" distL="114300" distR="114300" simplePos="0" relativeHeight="251667456" behindDoc="0" locked="0" layoutInCell="1" allowOverlap="1" wp14:anchorId="6449A74A" wp14:editId="6805A4DC">
                <wp:simplePos x="0" y="0"/>
                <wp:positionH relativeFrom="margin">
                  <wp:posOffset>-55245</wp:posOffset>
                </wp:positionH>
                <wp:positionV relativeFrom="paragraph">
                  <wp:posOffset>276225</wp:posOffset>
                </wp:positionV>
                <wp:extent cx="2578100" cy="476250"/>
                <wp:effectExtent l="0" t="0" r="0"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0" cy="476250"/>
                        </a:xfrm>
                        <a:prstGeom prst="rect">
                          <a:avLst/>
                        </a:prstGeom>
                        <a:solidFill>
                          <a:srgbClr val="FFFFFF"/>
                        </a:solidFill>
                        <a:ln w="9525">
                          <a:noFill/>
                          <a:miter lim="800000"/>
                          <a:headEnd/>
                          <a:tailEnd/>
                        </a:ln>
                      </wps:spPr>
                      <wps:txbx>
                        <w:txbxContent>
                          <w:p w14:paraId="0634BB5D" w14:textId="52947222" w:rsidR="00887DF8" w:rsidRPr="00003BD1" w:rsidRDefault="00003BD1" w:rsidP="00887DF8">
                            <w:pPr>
                              <w:rPr>
                                <w:color w:val="7F7F7F" w:themeColor="text1" w:themeTint="80"/>
                                <w:lang w:val="en-US"/>
                              </w:rPr>
                            </w:pPr>
                            <w:r w:rsidRPr="00003BD1">
                              <w:rPr>
                                <w:color w:val="7F7F7F" w:themeColor="text1" w:themeTint="80"/>
                                <w:lang w:val="en-US"/>
                              </w:rPr>
                              <w:t>Photo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49A74A" id="_x0000_s1027" type="#_x0000_t202" style="position:absolute;margin-left:-4.35pt;margin-top:21.75pt;width:203pt;height:3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" stroked="f">
                <v:textbox>
                  <w:txbxContent>
                    <w:p w14:paraId="0634BB5D" w14:textId="52947222" w:rsidR="00887DF8" w:rsidRPr="00003BD1" w:rsidRDefault="00003BD1" w:rsidP="00887DF8">
                      <w:pPr>
                        <w:rPr>
                          <w:color w:val="7F7F7F" w:themeColor="text1" w:themeTint="80"/>
                          <w:lang w:val="en-US"/>
                        </w:rPr>
                      </w:pPr>
                      <w:r w:rsidRPr="00003BD1">
                        <w:rPr>
                          <w:color w:val="7F7F7F" w:themeColor="text1" w:themeTint="80"/>
                          <w:lang w:val="en-US"/>
                        </w:rPr>
                        <w:t>Photo 2</w:t>
                      </w:r>
                    </w:p>
                  </w:txbxContent>
                </v:textbox>
                <w10:wrap type="square" anchorx="margin"/>
              </v:shape>
            </w:pict>
          </mc:Fallback>
        </mc:AlternateContent>
      </w:r>
      <w:r w:rsidR="00F91039" w:rsidRPr="005F4A03">
        <w:rPr>
          <w:noProof/>
          <w:szCs w:val="20"/>
          <w:lang w:val="en-US"/>
        </w:rPr>
        <w:t>P</w:t>
      </w:r>
      <w:r w:rsidR="00A82B6B">
        <w:rPr>
          <w:noProof/>
          <w:szCs w:val="20"/>
          <w:lang w:val="en-US"/>
        </w:rPr>
        <w:t>hoto</w:t>
      </w:r>
      <w:r w:rsidR="00A82B6B" w:rsidRPr="00A82B6B">
        <w:rPr>
          <w:color w:val="7F7F7F" w:themeColor="text1" w:themeTint="80"/>
          <w:lang w:val="en-US"/>
        </w:rPr>
        <w:t xml:space="preserve"> </w:t>
      </w:r>
      <w:r w:rsidR="00A82B6B" w:rsidRPr="00A82B6B">
        <w:rPr>
          <w:lang w:val="en-US"/>
        </w:rPr>
        <w:t xml:space="preserve">1: </w:t>
      </w:r>
      <w:r w:rsidR="00A82B6B" w:rsidRPr="00A82B6B">
        <w:rPr>
          <w:szCs w:val="20"/>
          <w:lang w:val="en-US"/>
        </w:rPr>
        <w:t>The offshore rotary encoder POG83 can withstand demanding maritime conditions.</w:t>
      </w:r>
    </w:p>
    <w:p w14:paraId="25D390CB" w14:textId="1CEEFC44" w:rsidR="00A82B6B" w:rsidRPr="00A82B6B" w:rsidRDefault="00A82B6B" w:rsidP="00A82B6B">
      <w:pPr>
        <w:rPr>
          <w:lang w:val="en-US"/>
        </w:rPr>
      </w:pPr>
    </w:p>
    <w:p w14:paraId="40668A0C" w14:textId="04ECFC67" w:rsidR="00A82B6B" w:rsidRPr="00A82B6B" w:rsidRDefault="00A82B6B" w:rsidP="00A82B6B">
      <w:pPr>
        <w:rPr>
          <w:lang w:val="en-US"/>
        </w:rPr>
      </w:pPr>
      <w:r w:rsidRPr="00A82B6B">
        <w:rPr>
          <w:lang w:val="en-US"/>
        </w:rPr>
        <w:t xml:space="preserve">Photo 2: </w:t>
      </w:r>
      <w:r w:rsidRPr="00A82B6B">
        <w:rPr>
          <w:szCs w:val="20"/>
          <w:lang w:val="en-US"/>
        </w:rPr>
        <w:t>A test process especially developed for conditions at sea ensures the long-term tightness of the rotary encoder POG 83</w:t>
      </w:r>
    </w:p>
    <w:p w14:paraId="707E59FE" w14:textId="53875503" w:rsidR="00E221F5" w:rsidRDefault="00E221F5" w:rsidP="00D73B0B">
      <w:pPr>
        <w:pStyle w:val="BaumerFliesstext"/>
        <w:tabs>
          <w:tab w:val="left" w:pos="3408"/>
        </w:tabs>
        <w:spacing w:before="120" w:line="360" w:lineRule="auto"/>
        <w:rPr>
          <w:iCs/>
          <w:noProof/>
          <w:szCs w:val="20"/>
          <w:lang w:val="en-US"/>
        </w:rPr>
      </w:pPr>
    </w:p>
    <w:p w14:paraId="09D53A25" w14:textId="77777777" w:rsidR="00003BD1" w:rsidRPr="005F4A03" w:rsidRDefault="00003BD1" w:rsidP="00D73B0B">
      <w:pPr>
        <w:pStyle w:val="BaumerFliesstext"/>
        <w:tabs>
          <w:tab w:val="left" w:pos="3408"/>
        </w:tabs>
        <w:spacing w:before="120" w:line="360" w:lineRule="auto"/>
        <w:rPr>
          <w:iCs/>
          <w:noProof/>
          <w:szCs w:val="20"/>
          <w:lang w:val="en-US"/>
        </w:rPr>
      </w:pPr>
    </w:p>
    <w:p w14:paraId="5E1E4B6D" w14:textId="61929D92"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A82B6B">
        <w:rPr>
          <w:sz w:val="16"/>
          <w:szCs w:val="16"/>
          <w:lang w:val="en-US"/>
        </w:rPr>
        <w:t>1630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887DF8"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71C062A7" w:rsidR="00AA75B5" w:rsidRDefault="00887DF8" w:rsidP="00A545D2">
            <w:pPr>
              <w:spacing w:line="240" w:lineRule="exact"/>
              <w:rPr>
                <w:sz w:val="16"/>
                <w:szCs w:val="16"/>
                <w:lang w:val="en-US"/>
              </w:rPr>
            </w:pPr>
            <w:r>
              <w:rPr>
                <w:sz w:val="16"/>
                <w:szCs w:val="16"/>
                <w:lang w:val="en-US"/>
              </w:rPr>
              <w:t>N.N.</w:t>
            </w:r>
          </w:p>
          <w:p w14:paraId="3FD26C17" w14:textId="038750C4"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A82B6B" w:rsidRDefault="00A545D2" w:rsidP="00A545D2">
            <w:pPr>
              <w:spacing w:line="240" w:lineRule="exact"/>
              <w:rPr>
                <w:sz w:val="16"/>
                <w:szCs w:val="16"/>
                <w:lang w:val="de-DE"/>
              </w:rPr>
            </w:pPr>
            <w:r w:rsidRPr="00A82B6B">
              <w:rPr>
                <w:sz w:val="16"/>
                <w:szCs w:val="16"/>
                <w:lang w:val="de-DE"/>
              </w:rPr>
              <w:t>Baumer Group</w:t>
            </w:r>
          </w:p>
          <w:p w14:paraId="661D477C" w14:textId="354C35EB" w:rsidR="00A545D2" w:rsidRPr="00A82B6B" w:rsidRDefault="00887DF8" w:rsidP="00A545D2">
            <w:pPr>
              <w:spacing w:line="240" w:lineRule="exact"/>
              <w:rPr>
                <w:sz w:val="16"/>
                <w:szCs w:val="16"/>
                <w:lang w:val="de-DE"/>
              </w:rPr>
            </w:pPr>
            <w:r>
              <w:rPr>
                <w:sz w:val="16"/>
                <w:szCs w:val="16"/>
                <w:lang w:val="de-DE"/>
              </w:rPr>
              <w:t>press</w:t>
            </w:r>
            <w:r w:rsidR="00A545D2" w:rsidRPr="00A82B6B">
              <w:rPr>
                <w:sz w:val="16"/>
                <w:szCs w:val="16"/>
                <w:lang w:val="de-DE"/>
              </w:rPr>
              <w:t xml:space="preserve">@baumer.com </w:t>
            </w:r>
          </w:p>
          <w:p w14:paraId="5E1E4B7B" w14:textId="0C4C5FBA" w:rsidR="00B0150F" w:rsidRPr="00A82B6B" w:rsidRDefault="00A931A1" w:rsidP="00A545D2">
            <w:pPr>
              <w:spacing w:line="240" w:lineRule="exact"/>
              <w:rPr>
                <w:b/>
                <w:sz w:val="16"/>
                <w:szCs w:val="16"/>
                <w:lang w:val="de-DE"/>
              </w:rPr>
            </w:pPr>
            <w:hyperlink r:id="rId15">
              <w:r w:rsidR="00A545D2" w:rsidRPr="00A82B6B">
                <w:rPr>
                  <w:rStyle w:val="Hyperlink"/>
                  <w:color w:val="auto"/>
                  <w:sz w:val="16"/>
                  <w:u w:val="none"/>
                  <w:lang w:val="de-DE"/>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A931A1"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58B97B06" w:rsidR="00B068AD" w:rsidRDefault="00B068AD">
    <w:pPr>
      <w:pStyle w:val="Fuzeile"/>
    </w:pPr>
    <w:r>
      <w:fldChar w:fldCharType="begin"/>
    </w:r>
    <w:r>
      <w:instrText xml:space="preserve"> SAVEDATE \@ "dd.MM.yyyy" \* MERGEFORMAT </w:instrText>
    </w:r>
    <w:r>
      <w:fldChar w:fldCharType="separate"/>
    </w:r>
    <w:r w:rsidR="00A931A1">
      <w:rPr>
        <w:noProof/>
      </w:rPr>
      <w:t>16.06.2021</w:t>
    </w:r>
    <w:r>
      <w:fldChar w:fldCharType="end"/>
    </w:r>
    <w:r>
      <w:t>/</w:t>
    </w:r>
    <w:r w:rsidR="00A931A1">
      <w:fldChar w:fldCharType="begin"/>
    </w:r>
    <w:r w:rsidR="00A931A1">
      <w:instrText xml:space="preserve"> AUTHOR  \* MERGEFORMAT </w:instrText>
    </w:r>
    <w:r w:rsidR="00A931A1">
      <w:fldChar w:fldCharType="separate"/>
    </w:r>
    <w:r w:rsidR="002551A0">
      <w:rPr>
        <w:noProof/>
      </w:rPr>
      <w:t>Diepenbrock Stefan</w:t>
    </w:r>
    <w:r w:rsidR="00A931A1">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48F79A9F"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931A1">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931A1">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4F2F7757" w:rsidR="00B068AD" w:rsidRDefault="00B068AD">
    <w:pPr>
      <w:pStyle w:val="Fuzeile"/>
    </w:pPr>
    <w:r>
      <w:fldChar w:fldCharType="begin"/>
    </w:r>
    <w:r>
      <w:instrText xml:space="preserve"> SAVEDATE \@ "dd.MM.yyyy" \* MERGEFORMAT </w:instrText>
    </w:r>
    <w:r>
      <w:fldChar w:fldCharType="separate"/>
    </w:r>
    <w:r w:rsidR="00A931A1">
      <w:rPr>
        <w:noProof/>
      </w:rPr>
      <w:t>16.06.2021</w:t>
    </w:r>
    <w:r>
      <w:fldChar w:fldCharType="end"/>
    </w:r>
    <w:r>
      <w:t>/</w:t>
    </w:r>
    <w:r w:rsidR="00A931A1">
      <w:fldChar w:fldCharType="begin"/>
    </w:r>
    <w:r w:rsidR="00A931A1">
      <w:instrText xml:space="preserve"> AUTHOR  \* MERGEFORMAT </w:instrText>
    </w:r>
    <w:r w:rsidR="00A931A1">
      <w:fldChar w:fldCharType="separate"/>
    </w:r>
    <w:r w:rsidR="002551A0">
      <w:rPr>
        <w:noProof/>
      </w:rPr>
      <w:t>Diepenbrock Stefan</w:t>
    </w:r>
    <w:r w:rsidR="00A931A1">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3BD1"/>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0DEE"/>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87DF8"/>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82B6B"/>
    <w:rsid w:val="00A91EA6"/>
    <w:rsid w:val="00A931A1"/>
    <w:rsid w:val="00AA1552"/>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16E7"/>
    <w:rsid w:val="00DC3BDC"/>
    <w:rsid w:val="00DD1F2B"/>
    <w:rsid w:val="00DD697F"/>
    <w:rsid w:val="00DE178E"/>
    <w:rsid w:val="00DE631F"/>
    <w:rsid w:val="00DE6C24"/>
    <w:rsid w:val="00DF399E"/>
    <w:rsid w:val="00DF4E68"/>
    <w:rsid w:val="00E221F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2bd85a5d40209098b696b403decc1130">
  <xsd:schema xmlns:xsd="http://www.w3.org/2001/XMLSchema" xmlns:xs="http://www.w3.org/2001/XMLSchema" xmlns:p="http://schemas.microsoft.com/office/2006/metadata/properties" xmlns:ns3="10d89175-4dd6-4dc3-aabd-b23efe5fe692" targetNamespace="http://schemas.microsoft.com/office/2006/metadata/properties" ma:root="true" ma:fieldsID="2947f62c7d56af78809e8153ee1bcb2d"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4C317-AA2C-47D0-BBDF-249D484FD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10d89175-4dd6-4dc3-aabd-b23efe5fe692"/>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CEBF910-DA1F-4DD3-9953-F5EAE6A7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AF47C94B.dotm</Template>
  <TotalTime>0</TotalTime>
  <Pages>2</Pages>
  <Words>426</Words>
  <Characters>2687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3107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5</cp:revision>
  <cp:lastPrinted>2015-02-06T10:33:00Z</cp:lastPrinted>
  <dcterms:created xsi:type="dcterms:W3CDTF">2021-06-16T10:51:00Z</dcterms:created>
  <dcterms:modified xsi:type="dcterms:W3CDTF">2021-06-17T07:14:00Z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