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A5A39"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07C41247" w14:textId="77777777" w:rsidR="00812F6F" w:rsidRPr="00FD7912" w:rsidRDefault="00812F6F" w:rsidP="00812F6F">
      <w:pPr>
        <w:pStyle w:val="BaumerFliesstext"/>
        <w:rPr>
          <w:lang w:val="fr-FR"/>
        </w:rPr>
      </w:pPr>
    </w:p>
    <w:p w14:paraId="07FDF1E8" w14:textId="77777777" w:rsidR="00812F6F" w:rsidRPr="00FD7912" w:rsidRDefault="00812F6F" w:rsidP="00812F6F">
      <w:pPr>
        <w:pStyle w:val="BaumerFliesstext"/>
        <w:rPr>
          <w:lang w:val="fr-FR"/>
        </w:rPr>
      </w:pPr>
    </w:p>
    <w:p w14:paraId="180530C8" w14:textId="46B078F1" w:rsidR="00247813" w:rsidRPr="00FD7912" w:rsidRDefault="00A25B17" w:rsidP="00A25B17">
      <w:pPr>
        <w:rPr>
          <w:noProof/>
          <w:lang w:val="fr-FR"/>
        </w:rPr>
      </w:pPr>
      <w:r w:rsidRPr="00A25B17">
        <w:rPr>
          <w:b/>
          <w:bCs/>
          <w:iCs/>
          <w:kern w:val="20"/>
          <w:sz w:val="28"/>
          <w:szCs w:val="28"/>
          <w:lang w:val="fr-FR"/>
        </w:rPr>
        <w:t>Bien plus que la certification DNV GL : un codeur pour une application robuste offshore</w:t>
      </w:r>
    </w:p>
    <w:p w14:paraId="6AA3C414" w14:textId="5F7E4D3F" w:rsidR="00A25B17" w:rsidRPr="00A25B17" w:rsidRDefault="00D274E4" w:rsidP="00573120">
      <w:pPr>
        <w:pStyle w:val="BaumerFliesstext"/>
        <w:spacing w:before="240" w:line="360" w:lineRule="auto"/>
        <w:jc w:val="both"/>
        <w:rPr>
          <w:szCs w:val="20"/>
          <w:lang w:val="fr-FR"/>
        </w:rPr>
      </w:pPr>
      <w:r>
        <w:rPr>
          <w:noProof/>
          <w:lang w:val="de-DE" w:eastAsia="zh-CN"/>
        </w:rPr>
        <w:drawing>
          <wp:anchor distT="0" distB="0" distL="114300" distR="114300" simplePos="0" relativeHeight="251669504" behindDoc="0" locked="0" layoutInCell="1" allowOverlap="1" wp14:anchorId="347F0376" wp14:editId="3DF12D09">
            <wp:simplePos x="0" y="0"/>
            <wp:positionH relativeFrom="column">
              <wp:posOffset>3735705</wp:posOffset>
            </wp:positionH>
            <wp:positionV relativeFrom="paragraph">
              <wp:posOffset>147955</wp:posOffset>
            </wp:positionV>
            <wp:extent cx="2453005" cy="1802765"/>
            <wp:effectExtent l="0" t="0" r="4445" b="6985"/>
            <wp:wrapSquare wrapText="bothSides"/>
            <wp:docPr id="6" name="Grafik 6"/>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3005" cy="1802765"/>
                    </a:xfrm>
                    <a:prstGeom prst="rect">
                      <a:avLst/>
                    </a:prstGeom>
                    <a:noFill/>
                    <a:ln>
                      <a:noFill/>
                    </a:ln>
                  </pic:spPr>
                </pic:pic>
              </a:graphicData>
            </a:graphic>
            <wp14:sizeRelH relativeFrom="page">
              <wp14:pctWidth>0</wp14:pctWidth>
            </wp14:sizeRelH>
            <wp14:sizeRelV relativeFrom="page">
              <wp14:pctHeight>0</wp14:pctHeight>
            </wp14:sizeRelV>
          </wp:anchor>
        </w:drawing>
      </w:r>
      <w:r w:rsidR="00656911" w:rsidRPr="00656911">
        <w:rPr>
          <w:noProof/>
          <w:szCs w:val="20"/>
          <w:highlight w:val="yellow"/>
          <w:lang w:val="de-DE" w:eastAsia="zh-CN"/>
        </w:rPr>
        <mc:AlternateContent>
          <mc:Choice Requires="wps">
            <w:drawing>
              <wp:anchor distT="45720" distB="45720" distL="114300" distR="114300" simplePos="0" relativeHeight="251668480" behindDoc="0" locked="0" layoutInCell="1" allowOverlap="1" wp14:anchorId="439BE3C3" wp14:editId="1F119445">
                <wp:simplePos x="0" y="0"/>
                <wp:positionH relativeFrom="margin">
                  <wp:posOffset>3646805</wp:posOffset>
                </wp:positionH>
                <wp:positionV relativeFrom="paragraph">
                  <wp:posOffset>1950720</wp:posOffset>
                </wp:positionV>
                <wp:extent cx="2457450" cy="23495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234950"/>
                        </a:xfrm>
                        <a:prstGeom prst="rect">
                          <a:avLst/>
                        </a:prstGeom>
                        <a:solidFill>
                          <a:srgbClr val="FFFFFF"/>
                        </a:solidFill>
                        <a:ln w="9525">
                          <a:noFill/>
                          <a:miter lim="800000"/>
                          <a:headEnd/>
                          <a:tailEnd/>
                        </a:ln>
                      </wps:spPr>
                      <wps:txbx>
                        <w:txbxContent>
                          <w:p w14:paraId="2CCAB1F6" w14:textId="77777777" w:rsidR="00656911" w:rsidRPr="00003BD1" w:rsidRDefault="00656911" w:rsidP="00656911">
                            <w:pPr>
                              <w:rPr>
                                <w:color w:val="7F7F7F" w:themeColor="text1" w:themeTint="80"/>
                                <w:lang w:val="en-US"/>
                              </w:rPr>
                            </w:pPr>
                            <w:r w:rsidRPr="00003BD1">
                              <w:rPr>
                                <w:color w:val="7F7F7F" w:themeColor="text1" w:themeTint="80"/>
                                <w:lang w:val="en-US"/>
                              </w:rPr>
                              <w:t xml:space="preserve">Photo 1 </w:t>
                            </w:r>
                          </w:p>
                          <w:p w14:paraId="7719F152" w14:textId="77777777" w:rsidR="00656911" w:rsidRDefault="00656911" w:rsidP="006569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9BE3C3" id="_x0000_t202" coordsize="21600,21600" o:spt="202" path="m,l,21600r21600,l21600,xe">
                <v:stroke joinstyle="miter"/>
                <v:path gradientshapeok="t" o:connecttype="rect"/>
              </v:shapetype>
              <v:shape id="Textfeld 2" o:spid="_x0000_s1026" type="#_x0000_t202" style="position:absolute;left:0;text-align:left;margin-left:287.15pt;margin-top:153.6pt;width:193.5pt;height:18.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" stroked="f">
                <v:textbox>
                  <w:txbxContent>
                    <w:p w14:paraId="2CCAB1F6" w14:textId="77777777" w:rsidR="00656911" w:rsidRPr="00003BD1" w:rsidRDefault="00656911" w:rsidP="00656911">
                      <w:pPr>
                        <w:rPr>
                          <w:color w:val="7F7F7F" w:themeColor="text1" w:themeTint="80"/>
                          <w:lang w:val="en-US"/>
                        </w:rPr>
                      </w:pPr>
                      <w:r w:rsidRPr="00003BD1">
                        <w:rPr>
                          <w:color w:val="7F7F7F" w:themeColor="text1" w:themeTint="80"/>
                          <w:lang w:val="en-US"/>
                        </w:rPr>
                        <w:t xml:space="preserve">Photo 1 </w:t>
                      </w:r>
                    </w:p>
                    <w:p w14:paraId="7719F152" w14:textId="77777777" w:rsidR="00656911" w:rsidRDefault="00656911" w:rsidP="00656911"/>
                  </w:txbxContent>
                </v:textbox>
                <w10:wrap type="square" anchorx="margin"/>
              </v:shape>
            </w:pict>
          </mc:Fallback>
        </mc:AlternateContent>
      </w:r>
      <w:r w:rsidR="00D73B0B" w:rsidRPr="00573120">
        <w:rPr>
          <w:szCs w:val="20"/>
          <w:lang w:val="fr-FR"/>
        </w:rPr>
        <w:t>(</w:t>
      </w:r>
      <w:r w:rsidR="00573120" w:rsidRPr="00573120">
        <w:rPr>
          <w:szCs w:val="20"/>
          <w:lang w:val="fr-FR"/>
        </w:rPr>
        <w:t>18</w:t>
      </w:r>
      <w:r w:rsidR="00F91039" w:rsidRPr="00573120">
        <w:rPr>
          <w:szCs w:val="20"/>
          <w:lang w:val="fr-FR"/>
        </w:rPr>
        <w:t>/</w:t>
      </w:r>
      <w:r w:rsidR="00573120" w:rsidRPr="00573120">
        <w:rPr>
          <w:szCs w:val="20"/>
          <w:lang w:val="fr-FR"/>
        </w:rPr>
        <w:t>06</w:t>
      </w:r>
      <w:r w:rsidR="00F91039" w:rsidRPr="00573120">
        <w:rPr>
          <w:szCs w:val="20"/>
          <w:lang w:val="fr-FR"/>
        </w:rPr>
        <w:t>/</w:t>
      </w:r>
      <w:r w:rsidR="00573120" w:rsidRPr="00573120">
        <w:rPr>
          <w:szCs w:val="20"/>
          <w:lang w:val="fr-FR"/>
        </w:rPr>
        <w:t>2021</w:t>
      </w:r>
      <w:r w:rsidR="00D73B0B" w:rsidRPr="00573120">
        <w:rPr>
          <w:szCs w:val="20"/>
          <w:lang w:val="fr-FR"/>
        </w:rPr>
        <w:t>)</w:t>
      </w:r>
      <w:r w:rsidR="00F162E9" w:rsidRPr="00FD7912">
        <w:rPr>
          <w:szCs w:val="20"/>
          <w:lang w:val="fr-FR"/>
        </w:rPr>
        <w:t xml:space="preserve"> </w:t>
      </w:r>
      <w:r w:rsidR="00A25B17" w:rsidRPr="00A25B17">
        <w:rPr>
          <w:szCs w:val="20"/>
          <w:lang w:val="fr-FR"/>
        </w:rPr>
        <w:t>En pleine mer, la survenue de pannes des machines à bord entraîne l’arrêt de la sortie en mer ou des manœuvres nettement ralenties, ce qui génère donc des coûts financiers très élevés. C’est pourquoi les compos</w:t>
      </w:r>
      <w:bookmarkStart w:id="0" w:name="_GoBack"/>
      <w:bookmarkEnd w:id="0"/>
      <w:r w:rsidR="00A25B17" w:rsidRPr="00A25B17">
        <w:rPr>
          <w:szCs w:val="20"/>
          <w:lang w:val="fr-FR"/>
        </w:rPr>
        <w:t xml:space="preserve">ants des machines sont régulièrement remplacés lors des opérations de maintenance. Le nouveau codeur incrémental POG 83 résiste aux conditions défavorables à bord sans faillir et confère aux treuils et aux grues une durée de vie dépassant plusieurs intervalles de maintenance. </w:t>
      </w:r>
    </w:p>
    <w:p w14:paraId="27A61F9D" w14:textId="43BEB2A7" w:rsidR="00A25B17" w:rsidRPr="00A25B17" w:rsidRDefault="007925FE" w:rsidP="00573120">
      <w:pPr>
        <w:pStyle w:val="BaumerFliesstext"/>
        <w:spacing w:before="240" w:line="360" w:lineRule="auto"/>
        <w:jc w:val="both"/>
        <w:rPr>
          <w:szCs w:val="20"/>
          <w:lang w:val="fr-FR"/>
        </w:rPr>
      </w:pPr>
      <w:r>
        <w:rPr>
          <w:noProof/>
          <w:szCs w:val="20"/>
          <w:lang w:val="de-DE" w:eastAsia="zh-CN"/>
        </w:rPr>
        <w:drawing>
          <wp:anchor distT="0" distB="0" distL="114300" distR="114300" simplePos="0" relativeHeight="251671552" behindDoc="0" locked="0" layoutInCell="1" allowOverlap="1" wp14:anchorId="1F81C345" wp14:editId="281B443A">
            <wp:simplePos x="0" y="0"/>
            <wp:positionH relativeFrom="margin">
              <wp:posOffset>0</wp:posOffset>
            </wp:positionH>
            <wp:positionV relativeFrom="margin">
              <wp:posOffset>4504690</wp:posOffset>
            </wp:positionV>
            <wp:extent cx="2578100" cy="3508375"/>
            <wp:effectExtent l="0" t="0" r="0" b="0"/>
            <wp:wrapSquare wrapText="bothSides"/>
            <wp:docPr id="2" name="Grafik 2" descr="PR_Photo_POG83_E-Zchn-7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_Photo_POG83_E-Zchn-748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8100" cy="3508375"/>
                    </a:xfrm>
                    <a:prstGeom prst="rect">
                      <a:avLst/>
                    </a:prstGeom>
                    <a:noFill/>
                  </pic:spPr>
                </pic:pic>
              </a:graphicData>
            </a:graphic>
            <wp14:sizeRelH relativeFrom="page">
              <wp14:pctWidth>0</wp14:pctWidth>
            </wp14:sizeRelH>
            <wp14:sizeRelV relativeFrom="page">
              <wp14:pctHeight>0</wp14:pctHeight>
            </wp14:sizeRelV>
          </wp:anchor>
        </w:drawing>
      </w:r>
      <w:r w:rsidR="00A25B17" w:rsidRPr="00A25B17">
        <w:rPr>
          <w:szCs w:val="20"/>
          <w:lang w:val="fr-FR"/>
        </w:rPr>
        <w:t xml:space="preserve">L’expérience de Baumer en matière de </w:t>
      </w:r>
      <w:proofErr w:type="spellStart"/>
      <w:r w:rsidR="00A25B17" w:rsidRPr="00A25B17">
        <w:rPr>
          <w:szCs w:val="20"/>
          <w:lang w:val="fr-FR"/>
        </w:rPr>
        <w:t>HeavyDuty</w:t>
      </w:r>
      <w:proofErr w:type="spellEnd"/>
      <w:r w:rsidR="00A25B17" w:rsidRPr="00A25B17">
        <w:rPr>
          <w:szCs w:val="20"/>
          <w:lang w:val="fr-FR"/>
        </w:rPr>
        <w:t xml:space="preserve"> s’intègre ici dans le design et dans le concept d’étanchéité, uniques en leur genre dans cette branche. Le design à l’étanchéité de longue durée du POG 83 ainsi que le boîtier en métal robuste protègent de l’entrée d’eau, de l’humidité de l’air et de la corrosion. Des tests de résistance intensifs simulent des charges mécaniques typiques causées par les vagues et par les manœuvres d’amarrage ainsi que la survenue d’une météo extrême avec une alternance de recouvrement d’eau salée et de sécheresse. Le codeur POG83 est utilisé à plusieurs reprises de manière cyclique et s’adapte aux conditions ambiantes. Seulement après, les contrôles de fonctionnalité et des indices de protection sont effectués – le codeur remplit durablement les indices IP66, IP67 et IP69K. Ces preuves et l’expérience dans les applications à bord garantissent une sécurité pour une utilisation de plusieurs années dans des applications maritimes pour le chargement et le déchargement, la mise à l’eau de filets ou d’ancres. Une version avec certification DNV GL simplifie l’homologation à l’utilisateur pour les navires et les installations. Le codeur présente un diamètre d’axe de 11 millimètres, il peut être monté via la bride EURO B10 et dispose d’un raccordement M23 en acier inoxydable.</w:t>
      </w:r>
    </w:p>
    <w:p w14:paraId="25774B0F" w14:textId="103B3110" w:rsidR="00C429B6" w:rsidRPr="00C429B6" w:rsidRDefault="00C429B6" w:rsidP="00C429B6">
      <w:pPr>
        <w:pStyle w:val="BaumerFliesstext"/>
        <w:spacing w:before="240" w:line="360" w:lineRule="auto"/>
        <w:rPr>
          <w:szCs w:val="20"/>
          <w:lang w:val="fr-FR"/>
        </w:rPr>
      </w:pPr>
      <w:r>
        <w:rPr>
          <w:noProof/>
          <w:lang w:val="de-DE" w:eastAsia="zh-CN"/>
        </w:rPr>
        <mc:AlternateContent>
          <mc:Choice Requires="wps">
            <w:drawing>
              <wp:anchor distT="0" distB="0" distL="114300" distR="114300" simplePos="0" relativeHeight="251665408" behindDoc="0" locked="0" layoutInCell="1" allowOverlap="1" wp14:anchorId="0B2704B8" wp14:editId="26116BF2">
                <wp:simplePos x="0" y="0"/>
                <wp:positionH relativeFrom="column">
                  <wp:posOffset>1905</wp:posOffset>
                </wp:positionH>
                <wp:positionV relativeFrom="paragraph">
                  <wp:posOffset>214630</wp:posOffset>
                </wp:positionV>
                <wp:extent cx="2242641" cy="241536"/>
                <wp:effectExtent l="0" t="0" r="5715" b="6350"/>
                <wp:wrapNone/>
                <wp:docPr id="3" name="Textfeld 3"/>
                <wp:cNvGraphicFramePr/>
                <a:graphic xmlns:a="http://schemas.openxmlformats.org/drawingml/2006/main">
                  <a:graphicData uri="http://schemas.microsoft.com/office/word/2010/wordprocessingShape">
                    <wps:wsp>
                      <wps:cNvSpPr txBox="1"/>
                      <wps:spPr>
                        <a:xfrm>
                          <a:off x="0" y="0"/>
                          <a:ext cx="2242641" cy="24153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42D01E5" w14:textId="4A49FA8A" w:rsidR="00C429B6" w:rsidRPr="00656911" w:rsidRDefault="00C429B6" w:rsidP="00C429B6">
                            <w:pPr>
                              <w:rPr>
                                <w:color w:val="7F7F7F" w:themeColor="text1" w:themeTint="80"/>
                                <w:lang w:val="fr-FR"/>
                              </w:rPr>
                            </w:pPr>
                            <w:r w:rsidRPr="00656911">
                              <w:rPr>
                                <w:color w:val="7F7F7F" w:themeColor="text1" w:themeTint="80"/>
                                <w:lang w:val="fr-FR"/>
                              </w:rPr>
                              <w:t>Photo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2704B8" id="Textfeld 3" o:spid="_x0000_s1027" type="#_x0000_t202" style="position:absolute;margin-left:.15pt;margin-top:16.9pt;width:176.6pt;height:1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" fillcolor="white [3201]" stroked="f" strokeweight=".5pt">
                <v:textbox>
                  <w:txbxContent>
                    <w:p w14:paraId="742D01E5" w14:textId="4A49FA8A" w:rsidR="00C429B6" w:rsidRPr="00656911" w:rsidRDefault="00C429B6" w:rsidP="00C429B6">
                      <w:pPr>
                        <w:rPr>
                          <w:color w:val="7F7F7F" w:themeColor="text1" w:themeTint="80"/>
                          <w:lang w:val="fr-FR"/>
                        </w:rPr>
                      </w:pPr>
                      <w:r w:rsidRPr="00656911">
                        <w:rPr>
                          <w:color w:val="7F7F7F" w:themeColor="text1" w:themeTint="80"/>
                          <w:lang w:val="fr-FR"/>
                        </w:rPr>
                        <w:t>Photo 2</w:t>
                      </w:r>
                    </w:p>
                  </w:txbxContent>
                </v:textbox>
              </v:shape>
            </w:pict>
          </mc:Fallback>
        </mc:AlternateContent>
      </w:r>
      <w:r w:rsidR="00A25B17" w:rsidRPr="00A25B17">
        <w:rPr>
          <w:szCs w:val="20"/>
          <w:lang w:val="fr-FR"/>
        </w:rPr>
        <w:t xml:space="preserve">Plus d’informations : </w:t>
      </w:r>
      <w:r w:rsidR="00A25B17" w:rsidRPr="00656911">
        <w:rPr>
          <w:szCs w:val="20"/>
          <w:lang w:val="fr-FR"/>
        </w:rPr>
        <w:t>www.baumer.com/POG83</w:t>
      </w:r>
      <w:r w:rsidR="00A25B17">
        <w:rPr>
          <w:szCs w:val="20"/>
          <w:lang w:val="fr-FR"/>
        </w:rPr>
        <w:t xml:space="preserve"> </w:t>
      </w:r>
      <w:r>
        <w:rPr>
          <w:noProof/>
          <w:color w:val="000000" w:themeColor="text1"/>
          <w:szCs w:val="20"/>
          <w:lang w:val="fr-FR"/>
        </w:rPr>
        <w:br w:type="page"/>
      </w:r>
    </w:p>
    <w:p w14:paraId="5F31076F" w14:textId="2164208C" w:rsidR="00A25B17" w:rsidRDefault="00F91039" w:rsidP="00573120">
      <w:pPr>
        <w:pBdr>
          <w:top w:val="single" w:sz="4" w:space="1" w:color="auto"/>
        </w:pBdr>
        <w:rPr>
          <w:color w:val="000000" w:themeColor="text1"/>
          <w:szCs w:val="20"/>
          <w:lang w:val="fr-FR"/>
        </w:rPr>
      </w:pPr>
      <w:r w:rsidRPr="00A25B17">
        <w:rPr>
          <w:noProof/>
          <w:color w:val="000000" w:themeColor="text1"/>
          <w:szCs w:val="20"/>
          <w:lang w:val="fr-FR"/>
        </w:rPr>
        <w:lastRenderedPageBreak/>
        <w:t>Photo</w:t>
      </w:r>
      <w:r w:rsidR="00A25B17" w:rsidRPr="00A25B17">
        <w:rPr>
          <w:noProof/>
          <w:color w:val="000000" w:themeColor="text1"/>
          <w:szCs w:val="20"/>
          <w:lang w:val="fr-FR"/>
        </w:rPr>
        <w:t xml:space="preserve"> 1</w:t>
      </w:r>
      <w:r w:rsidR="00C429B6">
        <w:rPr>
          <w:noProof/>
          <w:color w:val="000000" w:themeColor="text1"/>
          <w:szCs w:val="20"/>
          <w:lang w:val="fr-FR"/>
        </w:rPr>
        <w:t xml:space="preserve"> </w:t>
      </w:r>
      <w:r w:rsidRPr="00A25B17">
        <w:rPr>
          <w:noProof/>
          <w:color w:val="000000" w:themeColor="text1"/>
          <w:szCs w:val="20"/>
          <w:lang w:val="fr-FR"/>
        </w:rPr>
        <w:t>:</w:t>
      </w:r>
      <w:r w:rsidRPr="00A25B17">
        <w:rPr>
          <w:iCs/>
          <w:noProof/>
          <w:color w:val="000000" w:themeColor="text1"/>
          <w:szCs w:val="20"/>
          <w:lang w:val="fr-FR"/>
        </w:rPr>
        <w:t xml:space="preserve"> </w:t>
      </w:r>
      <w:r w:rsidR="00A25B17">
        <w:rPr>
          <w:color w:val="000000" w:themeColor="text1"/>
          <w:szCs w:val="20"/>
          <w:lang w:val="fr-FR"/>
        </w:rPr>
        <w:t>L</w:t>
      </w:r>
      <w:r w:rsidR="00A25B17" w:rsidRPr="00A25B17">
        <w:rPr>
          <w:color w:val="000000" w:themeColor="text1"/>
          <w:szCs w:val="20"/>
          <w:lang w:val="fr-FR"/>
        </w:rPr>
        <w:t>e codeur offshore POG83 résiste à des conditions maritimes exigeantes.</w:t>
      </w:r>
    </w:p>
    <w:p w14:paraId="2A1AD27E" w14:textId="77777777" w:rsidR="00C429B6" w:rsidRDefault="00C429B6" w:rsidP="00A25B17">
      <w:pPr>
        <w:rPr>
          <w:color w:val="000000" w:themeColor="text1"/>
          <w:szCs w:val="20"/>
          <w:lang w:val="fr-FR"/>
        </w:rPr>
      </w:pPr>
    </w:p>
    <w:p w14:paraId="3FEED130" w14:textId="1ACC2792" w:rsidR="00A25B17" w:rsidRPr="00A25B17" w:rsidRDefault="00C429B6" w:rsidP="00A25B17">
      <w:pPr>
        <w:rPr>
          <w:color w:val="000000" w:themeColor="text1"/>
          <w:szCs w:val="20"/>
          <w:lang w:val="fr-FR"/>
        </w:rPr>
      </w:pPr>
      <w:r>
        <w:rPr>
          <w:color w:val="000000" w:themeColor="text1"/>
          <w:szCs w:val="20"/>
          <w:lang w:val="fr-FR"/>
        </w:rPr>
        <w:t xml:space="preserve">Photo 2 </w:t>
      </w:r>
      <w:r w:rsidR="00A25B17">
        <w:rPr>
          <w:color w:val="000000" w:themeColor="text1"/>
          <w:szCs w:val="20"/>
          <w:lang w:val="fr-FR"/>
        </w:rPr>
        <w:t>: U</w:t>
      </w:r>
      <w:r w:rsidR="00A25B17" w:rsidRPr="00A25B17">
        <w:rPr>
          <w:color w:val="000000" w:themeColor="text1"/>
          <w:szCs w:val="20"/>
          <w:lang w:val="fr-FR"/>
        </w:rPr>
        <w:t>ne procédure de test spécialement développée pour les conditions en mer garantit l’étanchéité longue durée du codeur POG 83</w:t>
      </w:r>
    </w:p>
    <w:p w14:paraId="5F5FA6FE" w14:textId="1CFBF86E" w:rsidR="00CA1312" w:rsidRPr="00A25B17" w:rsidRDefault="00CA1312" w:rsidP="00D73B0B">
      <w:pPr>
        <w:pStyle w:val="BaumerFliesstext"/>
        <w:tabs>
          <w:tab w:val="left" w:pos="3408"/>
        </w:tabs>
        <w:spacing w:before="120" w:line="360" w:lineRule="auto"/>
        <w:rPr>
          <w:iCs/>
          <w:noProof/>
          <w:szCs w:val="20"/>
          <w:lang w:val="fr-FR"/>
        </w:rPr>
      </w:pPr>
    </w:p>
    <w:p w14:paraId="73964393" w14:textId="07621C5B" w:rsidR="00454D57" w:rsidRPr="00A25B17" w:rsidRDefault="00454D57" w:rsidP="00D73B0B">
      <w:pPr>
        <w:pStyle w:val="BaumerFliesstext"/>
        <w:tabs>
          <w:tab w:val="left" w:pos="3408"/>
        </w:tabs>
        <w:spacing w:before="120" w:line="360" w:lineRule="auto"/>
        <w:rPr>
          <w:iCs/>
          <w:noProof/>
          <w:szCs w:val="20"/>
          <w:lang w:val="fr-FR"/>
        </w:rPr>
      </w:pPr>
    </w:p>
    <w:p w14:paraId="66AB4E6B" w14:textId="4700DDB9"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 xml:space="preserve">Nombre de caractères (avec espaces): env. </w:t>
      </w:r>
      <w:r w:rsidR="00C429B6">
        <w:rPr>
          <w:sz w:val="16"/>
          <w:szCs w:val="16"/>
          <w:lang w:val="fr-FR"/>
        </w:rPr>
        <w:t>1940</w:t>
      </w:r>
    </w:p>
    <w:p w14:paraId="54EC4DF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Pr="00FD7912">
        <w:rPr>
          <w:lang w:val="fr-FR"/>
        </w:rPr>
        <w:t xml:space="preserve"> </w:t>
      </w:r>
      <w:hyperlink r:id="rId13" w:history="1">
        <w:r w:rsidRPr="00FD7912">
          <w:rPr>
            <w:rStyle w:val="Hyperlink"/>
            <w:b/>
            <w:sz w:val="16"/>
            <w:szCs w:val="16"/>
            <w:lang w:val="fr-FR"/>
          </w:rPr>
          <w:t>www.baumer.com/press</w:t>
        </w:r>
      </w:hyperlink>
    </w:p>
    <w:p w14:paraId="0878CB10" w14:textId="77777777" w:rsidR="00817F98" w:rsidRPr="00FD7912" w:rsidRDefault="00817F98" w:rsidP="00D73B0B">
      <w:pPr>
        <w:spacing w:line="360" w:lineRule="auto"/>
        <w:ind w:right="-2378"/>
        <w:rPr>
          <w:szCs w:val="20"/>
          <w:lang w:val="fr-FR"/>
        </w:rPr>
      </w:pPr>
    </w:p>
    <w:p w14:paraId="1D12EAB9"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79C380BD" w14:textId="0D249110"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7</w:t>
      </w:r>
      <w:r w:rsidR="00DE4003" w:rsidRPr="00FD7912">
        <w:rPr>
          <w:kern w:val="20"/>
          <w:sz w:val="16"/>
          <w:lang w:val="fr-FR"/>
        </w:rPr>
        <w:t>00</w:t>
      </w:r>
      <w:r w:rsidR="007F6324">
        <w:rPr>
          <w:kern w:val="20"/>
          <w:sz w:val="16"/>
          <w:lang w:val="fr-FR"/>
        </w:rPr>
        <w:t xml:space="preserve"> </w:t>
      </w:r>
      <w:r w:rsidR="00DE4003" w:rsidRPr="00FD7912">
        <w:rPr>
          <w:kern w:val="20"/>
          <w:sz w:val="16"/>
          <w:lang w:val="fr-FR"/>
        </w:rPr>
        <w:t>collaborateurs et dispose de sites de production, de sociétés de distributi</w:t>
      </w:r>
      <w:r w:rsidR="007F6324">
        <w:rPr>
          <w:kern w:val="20"/>
          <w:sz w:val="16"/>
          <w:lang w:val="fr-FR"/>
        </w:rPr>
        <w:t xml:space="preserve">on et de représentations dans 39 </w:t>
      </w:r>
      <w:r w:rsidR="00DE4003" w:rsidRPr="00FD7912">
        <w:rPr>
          <w:kern w:val="20"/>
          <w:sz w:val="16"/>
          <w:lang w:val="fr-FR"/>
        </w:rPr>
        <w:t>succursales et 19</w:t>
      </w:r>
      <w:r w:rsidR="007F6324">
        <w:rPr>
          <w:kern w:val="20"/>
          <w:sz w:val="16"/>
          <w:lang w:val="fr-FR"/>
        </w:rPr>
        <w:t xml:space="preserve">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00DE4003" w:rsidRPr="00FD7912">
          <w:rPr>
            <w:color w:val="003399"/>
            <w:kern w:val="20"/>
            <w:sz w:val="16"/>
            <w:u w:val="single"/>
            <w:lang w:val="fr-FR"/>
          </w:rPr>
          <w:t>www.baumer.com</w:t>
        </w:r>
      </w:hyperlink>
      <w:r w:rsidR="00DE4003" w:rsidRPr="00FD7912">
        <w:rPr>
          <w:kern w:val="20"/>
          <w:sz w:val="16"/>
          <w:lang w:val="fr-FR"/>
        </w:rPr>
        <w:t>.</w:t>
      </w:r>
    </w:p>
    <w:p w14:paraId="5C2EC214" w14:textId="1C0CF916" w:rsidR="00D73B0B" w:rsidRPr="00FD7912" w:rsidRDefault="00D73B0B" w:rsidP="00D73B0B">
      <w:pPr>
        <w:spacing w:line="360" w:lineRule="auto"/>
        <w:rPr>
          <w:b/>
          <w:szCs w:val="20"/>
          <w:lang w:val="fr-FR"/>
        </w:rPr>
      </w:pPr>
    </w:p>
    <w:p w14:paraId="08D85701" w14:textId="290982BD"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0994C16D" w14:textId="77777777" w:rsidTr="00F603A1">
        <w:tc>
          <w:tcPr>
            <w:tcW w:w="3369" w:type="dxa"/>
            <w:shd w:val="clear" w:color="auto" w:fill="auto"/>
          </w:tcPr>
          <w:p w14:paraId="6E8E7DC1" w14:textId="77777777"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14:paraId="024E3D00" w14:textId="5C2D77FA" w:rsidR="002449FF" w:rsidRDefault="00C429B6" w:rsidP="002449FF">
            <w:pPr>
              <w:spacing w:line="240" w:lineRule="exact"/>
              <w:rPr>
                <w:sz w:val="16"/>
                <w:szCs w:val="16"/>
                <w:lang w:val="en-US"/>
              </w:rPr>
            </w:pPr>
            <w:r>
              <w:rPr>
                <w:sz w:val="16"/>
                <w:szCs w:val="16"/>
                <w:lang w:val="en-US"/>
              </w:rPr>
              <w:t>N.N.</w:t>
            </w:r>
          </w:p>
          <w:p w14:paraId="0E86DE34" w14:textId="7236D697" w:rsidR="002449FF" w:rsidRDefault="002449FF" w:rsidP="002449FF">
            <w:pPr>
              <w:spacing w:line="240" w:lineRule="exact"/>
              <w:rPr>
                <w:sz w:val="16"/>
                <w:szCs w:val="16"/>
                <w:lang w:val="en-US"/>
              </w:rPr>
            </w:pPr>
            <w:r>
              <w:rPr>
                <w:sz w:val="16"/>
                <w:szCs w:val="16"/>
                <w:lang w:val="en-US"/>
              </w:rPr>
              <w:t>Marketing</w:t>
            </w:r>
          </w:p>
          <w:p w14:paraId="67072305" w14:textId="77777777" w:rsidR="002449FF" w:rsidRPr="00A25B17" w:rsidRDefault="002449FF" w:rsidP="002449FF">
            <w:pPr>
              <w:spacing w:line="240" w:lineRule="exact"/>
              <w:rPr>
                <w:sz w:val="16"/>
                <w:szCs w:val="16"/>
                <w:lang w:val="de-DE"/>
              </w:rPr>
            </w:pPr>
            <w:r w:rsidRPr="00A25B17">
              <w:rPr>
                <w:sz w:val="16"/>
                <w:szCs w:val="16"/>
                <w:lang w:val="de-DE"/>
              </w:rPr>
              <w:t>Baumer Group</w:t>
            </w:r>
          </w:p>
          <w:p w14:paraId="17D75527" w14:textId="77777777" w:rsidR="002449FF" w:rsidRPr="00A25B17" w:rsidRDefault="002449FF" w:rsidP="002449FF">
            <w:pPr>
              <w:spacing w:line="240" w:lineRule="exact"/>
              <w:rPr>
                <w:sz w:val="16"/>
                <w:szCs w:val="16"/>
                <w:lang w:val="de-DE"/>
              </w:rPr>
            </w:pPr>
            <w:r w:rsidRPr="00A25B17">
              <w:rPr>
                <w:sz w:val="16"/>
                <w:szCs w:val="16"/>
                <w:lang w:val="de-DE"/>
              </w:rPr>
              <w:t xml:space="preserve">press@baumer.com </w:t>
            </w:r>
          </w:p>
          <w:p w14:paraId="72CAE871" w14:textId="2911FE37" w:rsidR="00F603A1" w:rsidRPr="00A633F4" w:rsidRDefault="002449FF" w:rsidP="002449FF">
            <w:pPr>
              <w:spacing w:line="240" w:lineRule="exact"/>
              <w:rPr>
                <w:b/>
                <w:sz w:val="16"/>
                <w:szCs w:val="16"/>
                <w:lang w:val="de-DE"/>
              </w:rPr>
            </w:pPr>
            <w:r w:rsidRPr="00A25B17">
              <w:rPr>
                <w:sz w:val="16"/>
                <w:lang w:val="de-DE"/>
              </w:rPr>
              <w:t>www.baumer.com</w:t>
            </w:r>
          </w:p>
        </w:tc>
        <w:tc>
          <w:tcPr>
            <w:tcW w:w="3485" w:type="dxa"/>
          </w:tcPr>
          <w:p w14:paraId="6D4433F4"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6C8A100C" w14:textId="77777777" w:rsidR="00F603A1" w:rsidRPr="00FD7912" w:rsidRDefault="00F603A1" w:rsidP="00227ECC">
            <w:pPr>
              <w:spacing w:line="240" w:lineRule="exact"/>
              <w:rPr>
                <w:sz w:val="16"/>
                <w:szCs w:val="16"/>
                <w:lang w:val="fr-FR"/>
              </w:rPr>
            </w:pPr>
            <w:r w:rsidRPr="00FD7912">
              <w:rPr>
                <w:sz w:val="16"/>
                <w:lang w:val="fr-FR"/>
              </w:rPr>
              <w:t>Baumer Electric AG</w:t>
            </w:r>
          </w:p>
          <w:p w14:paraId="079698AB" w14:textId="77777777" w:rsidR="00F603A1" w:rsidRPr="00FD7912" w:rsidRDefault="00F603A1" w:rsidP="00227ECC">
            <w:pPr>
              <w:spacing w:line="240" w:lineRule="exact"/>
              <w:rPr>
                <w:sz w:val="16"/>
                <w:szCs w:val="16"/>
                <w:lang w:val="fr-FR"/>
              </w:rPr>
            </w:pPr>
            <w:r w:rsidRPr="00FD7912">
              <w:rPr>
                <w:sz w:val="16"/>
                <w:lang w:val="fr-FR"/>
              </w:rPr>
              <w:t>Tél. +41 52728 11 22</w:t>
            </w:r>
          </w:p>
          <w:p w14:paraId="376B98C9"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35D1277E" w14:textId="77777777" w:rsidR="00F603A1" w:rsidRPr="00FD7912" w:rsidRDefault="00C517A8" w:rsidP="00227ECC">
            <w:pPr>
              <w:spacing w:line="240" w:lineRule="exact"/>
              <w:rPr>
                <w:sz w:val="16"/>
                <w:lang w:val="fr-FR"/>
              </w:rPr>
            </w:pPr>
            <w:hyperlink r:id="rId15">
              <w:r w:rsidR="00F603A1" w:rsidRPr="00FD7912">
                <w:rPr>
                  <w:rStyle w:val="Hyperlink"/>
                  <w:color w:val="auto"/>
                  <w:sz w:val="16"/>
                  <w:u w:val="none"/>
                  <w:lang w:val="fr-FR"/>
                </w:rPr>
                <w:t>sales.ch@baumer.com</w:t>
              </w:r>
            </w:hyperlink>
            <w:r w:rsidR="00F603A1" w:rsidRPr="00FD7912">
              <w:rPr>
                <w:sz w:val="16"/>
                <w:lang w:val="fr-FR"/>
              </w:rPr>
              <w:t xml:space="preserve"> </w:t>
            </w:r>
          </w:p>
          <w:p w14:paraId="33E4E9C3" w14:textId="77777777" w:rsidR="00F603A1" w:rsidRPr="00FD7912" w:rsidRDefault="00C517A8" w:rsidP="00227ECC">
            <w:pPr>
              <w:spacing w:line="240" w:lineRule="exact"/>
              <w:rPr>
                <w:b/>
                <w:bCs/>
                <w:sz w:val="16"/>
                <w:szCs w:val="16"/>
                <w:lang w:val="fr-FR"/>
              </w:rPr>
            </w:pPr>
            <w:hyperlink r:id="rId16">
              <w:r w:rsidR="00F603A1" w:rsidRPr="00FD7912">
                <w:rPr>
                  <w:rStyle w:val="Hyperlink"/>
                  <w:color w:val="auto"/>
                  <w:sz w:val="16"/>
                  <w:u w:val="none"/>
                  <w:lang w:val="fr-FR"/>
                </w:rPr>
                <w:t>www.baumer.com</w:t>
              </w:r>
            </w:hyperlink>
          </w:p>
        </w:tc>
        <w:tc>
          <w:tcPr>
            <w:tcW w:w="3035" w:type="dxa"/>
            <w:shd w:val="clear" w:color="auto" w:fill="auto"/>
          </w:tcPr>
          <w:p w14:paraId="6FE8A146"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4A7FE68D"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27BC8D42"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0783F53F"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6C642450"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8D1F444" w14:textId="77777777" w:rsidR="00F603A1" w:rsidRPr="00FD7912" w:rsidRDefault="00C517A8" w:rsidP="00D06A30">
            <w:pPr>
              <w:spacing w:line="240" w:lineRule="exact"/>
              <w:rPr>
                <w:b/>
                <w:sz w:val="16"/>
                <w:szCs w:val="16"/>
                <w:lang w:val="fr-FR"/>
              </w:rPr>
            </w:pPr>
            <w:hyperlink r:id="rId17"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2ACD3B94" w14:textId="77777777" w:rsidR="00EA6E92" w:rsidRPr="00FD7912" w:rsidRDefault="00EA6E92" w:rsidP="00A60557">
      <w:pPr>
        <w:rPr>
          <w:lang w:val="fr-FR"/>
        </w:rPr>
      </w:pPr>
    </w:p>
    <w:sectPr w:rsidR="00EA6E92" w:rsidRPr="00FD7912">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24C17" w14:textId="77777777" w:rsidR="00B068AD" w:rsidRDefault="00B068AD">
      <w:r>
        <w:separator/>
      </w:r>
    </w:p>
  </w:endnote>
  <w:endnote w:type="continuationSeparator" w:id="0">
    <w:p w14:paraId="72CDDEFA"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37C1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03CD2ABF" w14:textId="52E0E6B3" w:rsidR="00B068AD" w:rsidRDefault="00B068AD">
    <w:pPr>
      <w:pStyle w:val="Fuzeile"/>
    </w:pPr>
    <w:r>
      <w:fldChar w:fldCharType="begin"/>
    </w:r>
    <w:r>
      <w:instrText xml:space="preserve"> SAVEDATE \@ "dd.MM.yyyy" \* MERGEFORMAT </w:instrText>
    </w:r>
    <w:r>
      <w:fldChar w:fldCharType="separate"/>
    </w:r>
    <w:r w:rsidR="00C517A8">
      <w:rPr>
        <w:noProof/>
      </w:rPr>
      <w:t>17.06.2021</w:t>
    </w:r>
    <w:r>
      <w:fldChar w:fldCharType="end"/>
    </w:r>
    <w:r>
      <w:t>/</w:t>
    </w:r>
    <w:r w:rsidR="00C517A8">
      <w:fldChar w:fldCharType="begin"/>
    </w:r>
    <w:r w:rsidR="00C517A8">
      <w:instrText xml:space="preserve"> AUTHOR  \* MERGEFORMAT </w:instrText>
    </w:r>
    <w:r w:rsidR="00C517A8">
      <w:fldChar w:fldCharType="separate"/>
    </w:r>
    <w:r w:rsidR="002551A0">
      <w:rPr>
        <w:noProof/>
      </w:rPr>
      <w:t>Diepenbrock Stefan</w:t>
    </w:r>
    <w:r w:rsidR="00C517A8">
      <w:rPr>
        <w:noProof/>
      </w:rPr>
      <w:fldChar w:fldCharType="end"/>
    </w:r>
    <w:r>
      <w:tab/>
    </w:r>
    <w:r>
      <w:tab/>
      <w:t xml:space="preserve">Frauenfeld, </w:t>
    </w:r>
    <w:proofErr w:type="spellStart"/>
    <w:r>
      <w:t>Switzerland</w:t>
    </w:r>
    <w:proofErr w:type="spellEnd"/>
  </w:p>
  <w:p w14:paraId="70ED9C6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05E6D" w14:textId="2B36DDEA"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517A8">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517A8">
      <w:rPr>
        <w:noProof/>
        <w:sz w:val="16"/>
      </w:rPr>
      <w:t>2</w:t>
    </w:r>
    <w:r>
      <w:rPr>
        <w:sz w:val="16"/>
      </w:rPr>
      <w:fldChar w:fldCharType="end"/>
    </w:r>
    <w:r>
      <w:rPr>
        <w:sz w:val="16"/>
      </w:rPr>
      <w:tab/>
      <w:t>Baumer Group</w:t>
    </w:r>
  </w:p>
  <w:p w14:paraId="02635045" w14:textId="77777777" w:rsidR="00B068AD" w:rsidRDefault="00B068AD">
    <w:pPr>
      <w:pBdr>
        <w:top w:val="single" w:sz="4" w:space="1" w:color="auto"/>
      </w:pBdr>
      <w:tabs>
        <w:tab w:val="center" w:pos="4819"/>
        <w:tab w:val="right" w:pos="9638"/>
      </w:tabs>
    </w:pPr>
    <w:r>
      <w:rPr>
        <w:sz w:val="16"/>
      </w:rPr>
      <w:tab/>
    </w:r>
    <w:r>
      <w:rPr>
        <w:sz w:val="16"/>
      </w:rPr>
      <w:tab/>
    </w:r>
  </w:p>
  <w:p w14:paraId="370B244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BDFC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AE58AF9" w14:textId="6CF3CCFF" w:rsidR="00B068AD" w:rsidRDefault="00B068AD">
    <w:pPr>
      <w:pStyle w:val="Fuzeile"/>
    </w:pPr>
    <w:r>
      <w:fldChar w:fldCharType="begin"/>
    </w:r>
    <w:r>
      <w:instrText xml:space="preserve"> SAVEDATE \@ "dd.MM.yyyy" \* MERGEFORMAT </w:instrText>
    </w:r>
    <w:r>
      <w:fldChar w:fldCharType="separate"/>
    </w:r>
    <w:r w:rsidR="00C517A8">
      <w:rPr>
        <w:noProof/>
      </w:rPr>
      <w:t>17.06.2021</w:t>
    </w:r>
    <w:r>
      <w:fldChar w:fldCharType="end"/>
    </w:r>
    <w:r>
      <w:t>/</w:t>
    </w:r>
    <w:r w:rsidR="00C517A8">
      <w:fldChar w:fldCharType="begin"/>
    </w:r>
    <w:r w:rsidR="00C517A8">
      <w:instrText xml:space="preserve"> AUTHOR  \* MERGEFORMAT </w:instrText>
    </w:r>
    <w:r w:rsidR="00C517A8">
      <w:fldChar w:fldCharType="separate"/>
    </w:r>
    <w:r w:rsidR="002551A0">
      <w:rPr>
        <w:noProof/>
      </w:rPr>
      <w:t>Diepenbrock Stefan</w:t>
    </w:r>
    <w:r w:rsidR="00C517A8">
      <w:rPr>
        <w:noProof/>
      </w:rPr>
      <w:fldChar w:fldCharType="end"/>
    </w:r>
    <w:r>
      <w:tab/>
    </w:r>
    <w:r>
      <w:tab/>
      <w:t xml:space="preserve">Frauenfeld, </w:t>
    </w:r>
    <w:proofErr w:type="spellStart"/>
    <w:r>
      <w:t>Switzerland</w:t>
    </w:r>
    <w:proofErr w:type="spellEnd"/>
  </w:p>
  <w:p w14:paraId="43114195"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DC3C7" w14:textId="77777777" w:rsidR="00B068AD" w:rsidRDefault="00B068AD">
      <w:r>
        <w:separator/>
      </w:r>
    </w:p>
  </w:footnote>
  <w:footnote w:type="continuationSeparator" w:id="0">
    <w:p w14:paraId="131C6A2F"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12F69"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49FF"/>
    <w:rsid w:val="00247813"/>
    <w:rsid w:val="002551A0"/>
    <w:rsid w:val="00264E2E"/>
    <w:rsid w:val="00267869"/>
    <w:rsid w:val="002760F1"/>
    <w:rsid w:val="00277CF6"/>
    <w:rsid w:val="00284119"/>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97017"/>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73120"/>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56911"/>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5FE"/>
    <w:rsid w:val="00792874"/>
    <w:rsid w:val="007A4652"/>
    <w:rsid w:val="007A5BCD"/>
    <w:rsid w:val="007B749A"/>
    <w:rsid w:val="007B7857"/>
    <w:rsid w:val="007B7DC4"/>
    <w:rsid w:val="007C103E"/>
    <w:rsid w:val="007D17A4"/>
    <w:rsid w:val="007D7B49"/>
    <w:rsid w:val="007E5F16"/>
    <w:rsid w:val="007F1C12"/>
    <w:rsid w:val="007F2B0C"/>
    <w:rsid w:val="007F6324"/>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5B17"/>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29B6"/>
    <w:rsid w:val="00C45B61"/>
    <w:rsid w:val="00C517A8"/>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274E4"/>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3B7A"/>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14:docId w14:val="0C84D66D"/>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0257153">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IP_x0020_ID xmlns="10d89175-4dd6-4dc3-aabd-b23efe5fe69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F82D65F27BDB4EA4D6327072B6E00F" ma:contentTypeVersion="11" ma:contentTypeDescription="Create a new document." ma:contentTypeScope="" ma:versionID="2bd85a5d40209098b696b403decc1130">
  <xsd:schema xmlns:xsd="http://www.w3.org/2001/XMLSchema" xmlns:xs="http://www.w3.org/2001/XMLSchema" xmlns:p="http://schemas.microsoft.com/office/2006/metadata/properties" xmlns:ns3="10d89175-4dd6-4dc3-aabd-b23efe5fe692" targetNamespace="http://schemas.microsoft.com/office/2006/metadata/properties" ma:root="true" ma:fieldsID="2947f62c7d56af78809e8153ee1bcb2d" ns3:_="">
    <xsd:import namespace="10d89175-4dd6-4dc3-aabd-b23efe5fe692"/>
    <xsd:element name="properties">
      <xsd:complexType>
        <xsd:sequence>
          <xsd:element name="documentManagement">
            <xsd:complexType>
              <xsd:all>
                <xsd:element ref="ns3:PIP_x0020_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9175-4dd6-4dc3-aabd-b23efe5fe692" elementFormDefault="qualified">
    <xsd:import namespace="http://schemas.microsoft.com/office/2006/documentManagement/types"/>
    <xsd:import namespace="http://schemas.microsoft.com/office/infopath/2007/PartnerControls"/>
    <xsd:element name="PIP_x0020_ID" ma:index="9" nillable="true" ma:displayName="PIP ID" ma:hidden="true" ma:internalName="PIP_x0020_ID" ma:readOnly="false">
      <xsd:simpleType>
        <xsd:restriction base="dms:Text">
          <xsd:maxLength value="255"/>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openxmlformats.org/package/2006/metadata/core-properties"/>
    <ds:schemaRef ds:uri="http://schemas.microsoft.com/office/2006/documentManagement/types"/>
    <ds:schemaRef ds:uri="10d89175-4dd6-4dc3-aabd-b23efe5fe692"/>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DE969B2-E66F-4F2F-8A92-89CF497AC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9175-4dd6-4dc3-aabd-b23efe5fe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55B0B826-7256-419B-9768-71053CF4D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5A4EB2D2.dotm</Template>
  <TotalTime>0</TotalTime>
  <Pages>2</Pages>
  <Words>534</Words>
  <Characters>3232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3759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subject>4</dc:subject>
  <dc:creator>Baumer</dc:creator>
  <cp:lastModifiedBy>Marofsky Nicole</cp:lastModifiedBy>
  <cp:revision>6</cp:revision>
  <cp:lastPrinted>2015-02-06T10:33:00Z</cp:lastPrinted>
  <dcterms:created xsi:type="dcterms:W3CDTF">2021-06-16T10:49:00Z</dcterms:created>
  <dcterms:modified xsi:type="dcterms:W3CDTF">2021-06-17T07:21:00Z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0x0101003AF82D65F27BDB4EA4D6327072B6E00F</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vt:lpwstr>
  </property>
  <property fmtid="{D5CDD505-2E9C-101B-9397-08002B2CF9AE}" pid="5" name="Flag">
    <vt:lpwstr/>
  </property>
  <property fmtid="{D5CDD505-2E9C-101B-9397-08002B2CF9AE}" pid="6" name="Email text">
    <vt:lpwstr>  </vt:lpwstr>
  </property>
</Properties>
</file>