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E4B61" w14:textId="02B4C900" w:rsidR="00F91039" w:rsidRPr="005F4A03" w:rsidRDefault="000A3D0F" w:rsidP="00F91039">
      <w:pPr>
        <w:pStyle w:val="1"/>
        <w:numPr>
          <w:ilvl w:val="0"/>
          <w:numId w:val="0"/>
        </w:numPr>
        <w:spacing w:line="240" w:lineRule="auto"/>
        <w:rPr>
          <w:sz w:val="44"/>
          <w:lang w:val="en-US" w:eastAsia="zh-CN"/>
        </w:rPr>
      </w:pPr>
      <w:r w:rsidRPr="000A3D0F">
        <w:rPr>
          <w:rFonts w:hint="eastAsia"/>
          <w:sz w:val="44"/>
          <w:lang w:val="en-US" w:eastAsia="zh-CN"/>
        </w:rPr>
        <w:t>新闻稿</w:t>
      </w:r>
    </w:p>
    <w:p w14:paraId="5E1E4B62" w14:textId="77777777" w:rsidR="00812F6F" w:rsidRPr="005F4A03" w:rsidRDefault="00812F6F" w:rsidP="00812F6F">
      <w:pPr>
        <w:pStyle w:val="BaumerFliesstext"/>
        <w:rPr>
          <w:lang w:val="en-US" w:eastAsia="zh-CN"/>
        </w:rPr>
      </w:pPr>
    </w:p>
    <w:p w14:paraId="5E1E4B63" w14:textId="77777777" w:rsidR="00812F6F" w:rsidRPr="005F4A03" w:rsidRDefault="00812F6F" w:rsidP="00812F6F">
      <w:pPr>
        <w:pStyle w:val="BaumerFliesstext"/>
        <w:rPr>
          <w:lang w:val="en-US" w:eastAsia="zh-CN"/>
        </w:rPr>
      </w:pPr>
    </w:p>
    <w:p w14:paraId="184016E4" w14:textId="24EB617B" w:rsidR="000D7B40" w:rsidRPr="000D7B40" w:rsidRDefault="000A3D0F" w:rsidP="000D7B40">
      <w:pPr>
        <w:pStyle w:val="BaumerFliesstext"/>
        <w:spacing w:before="240" w:line="360" w:lineRule="auto"/>
        <w:rPr>
          <w:b/>
          <w:bCs/>
          <w:iCs/>
          <w:sz w:val="28"/>
          <w:szCs w:val="28"/>
          <w:lang w:val="en-US" w:eastAsia="zh-CN"/>
        </w:rPr>
      </w:pPr>
      <w:r w:rsidRPr="000A3D0F">
        <w:rPr>
          <w:rFonts w:hint="eastAsia"/>
          <w:b/>
          <w:bCs/>
          <w:iCs/>
          <w:sz w:val="28"/>
          <w:szCs w:val="28"/>
          <w:lang w:val="en-US" w:eastAsia="zh-CN"/>
        </w:rPr>
        <w:t>借助数字量传感器数据优化生产过程</w:t>
      </w:r>
    </w:p>
    <w:p w14:paraId="138EFE1B" w14:textId="5B441C28" w:rsidR="000D7B40" w:rsidRPr="000D7B40" w:rsidRDefault="000A3D0F" w:rsidP="000D7B40">
      <w:pPr>
        <w:pStyle w:val="BaumerFliesstext"/>
        <w:spacing w:before="240" w:line="360" w:lineRule="auto"/>
        <w:rPr>
          <w:b/>
          <w:bCs/>
          <w:iCs/>
          <w:sz w:val="28"/>
          <w:szCs w:val="28"/>
          <w:lang w:val="en-US" w:eastAsia="zh-CN"/>
        </w:rPr>
      </w:pPr>
      <w:r w:rsidRPr="000A3D0F">
        <w:rPr>
          <w:rFonts w:hint="eastAsia"/>
          <w:b/>
          <w:bCs/>
          <w:iCs/>
          <w:sz w:val="24"/>
          <w:szCs w:val="28"/>
          <w:lang w:val="en-US" w:eastAsia="zh-CN"/>
        </w:rPr>
        <w:t>带</w:t>
      </w:r>
      <w:r w:rsidRPr="000A3D0F">
        <w:rPr>
          <w:rFonts w:hint="eastAsia"/>
          <w:b/>
          <w:bCs/>
          <w:iCs/>
          <w:sz w:val="24"/>
          <w:szCs w:val="28"/>
          <w:lang w:val="en-US" w:eastAsia="zh-CN"/>
        </w:rPr>
        <w:t>IO-Link</w:t>
      </w:r>
      <w:r w:rsidRPr="000A3D0F">
        <w:rPr>
          <w:rFonts w:hint="eastAsia"/>
          <w:b/>
          <w:bCs/>
          <w:iCs/>
          <w:sz w:val="24"/>
          <w:szCs w:val="28"/>
          <w:lang w:val="en-US" w:eastAsia="zh-CN"/>
        </w:rPr>
        <w:t>接口的堡盟传感器提供更加丰富的诊断数据和调节功能，可靠地解决各种应用问题</w:t>
      </w:r>
    </w:p>
    <w:p w14:paraId="5E1E4B65" w14:textId="77777777" w:rsidR="00247813" w:rsidRPr="005F4A03" w:rsidRDefault="00247813" w:rsidP="00247813">
      <w:pPr>
        <w:jc w:val="right"/>
        <w:rPr>
          <w:noProof/>
          <w:lang w:val="en-US" w:eastAsia="zh-CN"/>
        </w:rPr>
      </w:pPr>
    </w:p>
    <w:p w14:paraId="0EED66EC" w14:textId="40CF2B01" w:rsidR="000A3D0F" w:rsidRPr="00C84DC6" w:rsidRDefault="00926C92" w:rsidP="000A3D0F">
      <w:pPr>
        <w:pStyle w:val="BaumerFliesstext"/>
        <w:spacing w:before="240" w:line="360" w:lineRule="auto"/>
        <w:rPr>
          <w:rFonts w:eastAsia="宋体" w:cs="Arial"/>
          <w:szCs w:val="20"/>
          <w:lang w:val="en-US" w:eastAsia="zh-CN"/>
        </w:rPr>
      </w:pPr>
      <w:r w:rsidRPr="002A540F">
        <w:rPr>
          <w:noProof/>
          <w:szCs w:val="20"/>
          <w:lang w:val="en-US" w:eastAsia="zh-CN"/>
        </w:rPr>
        <w:drawing>
          <wp:anchor distT="0" distB="0" distL="114300" distR="114300" simplePos="0" relativeHeight="251662336" behindDoc="1" locked="0" layoutInCell="1" allowOverlap="1" wp14:anchorId="3501F22A" wp14:editId="5D08FEDF">
            <wp:simplePos x="0" y="0"/>
            <wp:positionH relativeFrom="column">
              <wp:posOffset>3643630</wp:posOffset>
            </wp:positionH>
            <wp:positionV relativeFrom="paragraph">
              <wp:posOffset>184150</wp:posOffset>
            </wp:positionV>
            <wp:extent cx="2514600" cy="1844040"/>
            <wp:effectExtent l="0" t="0" r="0" b="3810"/>
            <wp:wrapSquare wrapText="bothSides"/>
            <wp:docPr id="1" name="Grafik 1" descr="C:\Users\chrf\Desktop\PR_7960-0-DCH_IO-Li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f\Desktop\PR_7960-0-DCH_IO-Link.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14600" cy="1844040"/>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926C92">
        <w:rPr>
          <w:szCs w:val="20"/>
          <w:lang w:val="en-US" w:eastAsia="zh-CN"/>
        </w:rPr>
        <w:t>(</w:t>
      </w:r>
      <w:r w:rsidRPr="00926C92">
        <w:rPr>
          <w:szCs w:val="20"/>
          <w:lang w:val="en-US" w:eastAsia="zh-CN"/>
        </w:rPr>
        <w:t>05</w:t>
      </w:r>
      <w:r w:rsidR="00F91039" w:rsidRPr="00926C92">
        <w:rPr>
          <w:szCs w:val="20"/>
          <w:lang w:val="en-US" w:eastAsia="zh-CN"/>
        </w:rPr>
        <w:t>/</w:t>
      </w:r>
      <w:r w:rsidRPr="00926C92">
        <w:rPr>
          <w:szCs w:val="20"/>
          <w:lang w:val="en-US" w:eastAsia="zh-CN"/>
        </w:rPr>
        <w:t>22</w:t>
      </w:r>
      <w:r w:rsidR="00F91039" w:rsidRPr="00926C92">
        <w:rPr>
          <w:szCs w:val="20"/>
          <w:lang w:val="en-US" w:eastAsia="zh-CN"/>
        </w:rPr>
        <w:t>/</w:t>
      </w:r>
      <w:r w:rsidRPr="00926C92">
        <w:rPr>
          <w:szCs w:val="20"/>
          <w:lang w:val="en-US" w:eastAsia="zh-CN"/>
        </w:rPr>
        <w:t>2019</w:t>
      </w:r>
      <w:r w:rsidR="00D73B0B" w:rsidRPr="00926C92">
        <w:rPr>
          <w:szCs w:val="20"/>
          <w:lang w:val="en-US" w:eastAsia="zh-CN"/>
        </w:rPr>
        <w:t>)</w:t>
      </w:r>
      <w:r w:rsidR="00F162E9" w:rsidRPr="005F4A03">
        <w:rPr>
          <w:szCs w:val="20"/>
          <w:lang w:val="en-US" w:eastAsia="zh-CN"/>
        </w:rPr>
        <w:t xml:space="preserve"> </w:t>
      </w:r>
      <w:r w:rsidR="000A3D0F" w:rsidRPr="00C84DC6">
        <w:rPr>
          <w:rFonts w:eastAsia="宋体" w:cs="Arial"/>
          <w:lang w:val="en-US" w:eastAsia="zh-CN"/>
        </w:rPr>
        <w:t>采用标准化</w:t>
      </w:r>
      <w:r w:rsidR="000A3D0F" w:rsidRPr="00C84DC6">
        <w:rPr>
          <w:rFonts w:eastAsia="宋体" w:cs="Arial"/>
          <w:lang w:val="en-US" w:eastAsia="zh-CN"/>
        </w:rPr>
        <w:t>IO-Link</w:t>
      </w:r>
      <w:r w:rsidR="000A3D0F" w:rsidRPr="00C84DC6">
        <w:rPr>
          <w:rFonts w:eastAsia="宋体" w:cs="Arial"/>
          <w:lang w:val="en-US" w:eastAsia="zh-CN"/>
        </w:rPr>
        <w:t>接口实现双向通讯是在工业物联网时代获取更多功能与服务的重要基础。除了这一主要功能，</w:t>
      </w:r>
      <w:r w:rsidR="000A3D0F" w:rsidRPr="00C84DC6">
        <w:rPr>
          <w:rFonts w:eastAsia="宋体" w:cs="Arial"/>
          <w:lang w:val="en-US" w:eastAsia="zh-CN"/>
        </w:rPr>
        <w:t>IO-Link</w:t>
      </w:r>
      <w:r w:rsidR="000A3D0F" w:rsidRPr="00C84DC6">
        <w:rPr>
          <w:rFonts w:eastAsia="宋体" w:cs="Arial"/>
          <w:lang w:val="en-US" w:eastAsia="zh-CN"/>
        </w:rPr>
        <w:t>接口还可以输出开关量信号，同时提供关于生产过程的各种重要数据，从而提高系统的整体效率，并实现预防性维护。</w:t>
      </w:r>
    </w:p>
    <w:p w14:paraId="449224C1" w14:textId="77777777" w:rsidR="000A3D0F" w:rsidRPr="00C84DC6" w:rsidRDefault="000A3D0F" w:rsidP="000A3D0F">
      <w:pPr>
        <w:pStyle w:val="BaumerFliesstext"/>
        <w:spacing w:before="240" w:line="360" w:lineRule="auto"/>
        <w:rPr>
          <w:rFonts w:eastAsia="宋体" w:cs="Arial"/>
          <w:b/>
          <w:szCs w:val="20"/>
          <w:lang w:val="en-US" w:eastAsia="zh-CN"/>
        </w:rPr>
      </w:pPr>
      <w:r w:rsidRPr="00C84DC6">
        <w:rPr>
          <w:rFonts w:eastAsia="宋体" w:cs="Arial"/>
          <w:b/>
          <w:lang w:val="en-US" w:eastAsia="zh-CN"/>
        </w:rPr>
        <w:t>提供更有价值的传感器数据</w:t>
      </w:r>
    </w:p>
    <w:p w14:paraId="3598E2B8" w14:textId="77777777" w:rsidR="000A3D0F" w:rsidRPr="00C84DC6" w:rsidRDefault="000A3D0F" w:rsidP="000A3D0F">
      <w:pPr>
        <w:pStyle w:val="BaumerFliesstext"/>
        <w:spacing w:before="240" w:line="360" w:lineRule="auto"/>
        <w:rPr>
          <w:rFonts w:eastAsia="宋体" w:cs="Arial"/>
          <w:color w:val="F79646" w:themeColor="accent6"/>
          <w:szCs w:val="20"/>
          <w:lang w:val="en-US" w:eastAsia="zh-CN"/>
        </w:rPr>
      </w:pPr>
      <w:r w:rsidRPr="00C84DC6">
        <w:rPr>
          <w:rFonts w:eastAsia="宋体" w:cs="Arial"/>
          <w:lang w:val="en-US" w:eastAsia="zh-CN"/>
        </w:rPr>
        <w:t>借助各类重要数据，用户可以对与机器设备状态相关的重要数据（如当前的设备温度）进行分析，从而实现预测性维护和其他功能。此外，无需对控制器进行编程，即可轻松获取传感器提供的开关次数或运行时间等实时数据。由于过程透明度大大提升，设备故障和停机时间降至最低，同时维护计划得以优化。</w:t>
      </w:r>
    </w:p>
    <w:p w14:paraId="453E882E" w14:textId="77777777" w:rsidR="000A3D0F" w:rsidRPr="00C84DC6" w:rsidRDefault="000A3D0F" w:rsidP="000A3D0F">
      <w:pPr>
        <w:pStyle w:val="BaumerFliesstext"/>
        <w:spacing w:before="240" w:line="360" w:lineRule="auto"/>
        <w:rPr>
          <w:rFonts w:eastAsia="宋体" w:cs="Arial"/>
          <w:lang w:val="en-US" w:eastAsia="zh-CN"/>
        </w:rPr>
      </w:pPr>
      <w:r w:rsidRPr="00C84DC6">
        <w:rPr>
          <w:rFonts w:eastAsia="宋体" w:cs="Arial"/>
          <w:lang w:val="en-US" w:eastAsia="zh-CN"/>
        </w:rPr>
        <w:t>带</w:t>
      </w:r>
      <w:r w:rsidRPr="00C84DC6">
        <w:rPr>
          <w:rFonts w:eastAsia="宋体" w:cs="Arial"/>
          <w:lang w:val="en-US" w:eastAsia="zh-CN"/>
        </w:rPr>
        <w:t>IO-Link</w:t>
      </w:r>
      <w:r w:rsidRPr="00C84DC6">
        <w:rPr>
          <w:rFonts w:eastAsia="宋体" w:cs="Arial"/>
          <w:lang w:val="en-US" w:eastAsia="zh-CN"/>
        </w:rPr>
        <w:t>接口的</w:t>
      </w:r>
      <w:proofErr w:type="spellStart"/>
      <w:r w:rsidRPr="00C84DC6">
        <w:rPr>
          <w:rFonts w:eastAsia="宋体" w:cs="Arial"/>
          <w:lang w:val="en-US" w:eastAsia="zh-CN"/>
        </w:rPr>
        <w:t>AlphaProx</w:t>
      </w:r>
      <w:proofErr w:type="spellEnd"/>
      <w:r w:rsidRPr="00C84DC6">
        <w:rPr>
          <w:rFonts w:eastAsia="宋体" w:cs="Arial"/>
          <w:lang w:val="en-US" w:eastAsia="zh-CN"/>
        </w:rPr>
        <w:t>新型电感式测距传感器可为用户提供过程数据和诊断数据的柱状图，从而使用户能够非常方便地对温度或测量距离等数据进行检查。除了用于预测性维护或故障倾向检测，该系列传感器还能确保生产过程安全、高效地完成核查或验证。</w:t>
      </w:r>
      <w:proofErr w:type="spellStart"/>
      <w:r w:rsidRPr="00C84DC6">
        <w:rPr>
          <w:rFonts w:eastAsia="宋体" w:cs="Arial"/>
          <w:lang w:val="en-US" w:eastAsia="zh-CN"/>
        </w:rPr>
        <w:t>AlphaProx</w:t>
      </w:r>
      <w:proofErr w:type="spellEnd"/>
      <w:r w:rsidRPr="00C84DC6">
        <w:rPr>
          <w:rFonts w:eastAsia="宋体" w:cs="Arial"/>
          <w:lang w:val="en-US" w:eastAsia="zh-CN"/>
        </w:rPr>
        <w:t>系列传感器的主要功能是通过</w:t>
      </w:r>
      <w:r w:rsidRPr="00C84DC6">
        <w:rPr>
          <w:rFonts w:eastAsia="宋体" w:cs="Arial"/>
          <w:lang w:val="en-US" w:eastAsia="zh-CN"/>
        </w:rPr>
        <w:t>IO-Link</w:t>
      </w:r>
      <w:r w:rsidRPr="00C84DC6">
        <w:rPr>
          <w:rFonts w:eastAsia="宋体" w:cs="Arial"/>
          <w:lang w:val="en-US" w:eastAsia="zh-CN"/>
        </w:rPr>
        <w:t>数字接口提供测量数据和开关状态信息。在短短</w:t>
      </w:r>
      <w:r w:rsidRPr="00C84DC6">
        <w:rPr>
          <w:rFonts w:eastAsia="宋体" w:cs="Arial"/>
          <w:lang w:val="en-US" w:eastAsia="zh-CN"/>
        </w:rPr>
        <w:t>0.6ms</w:t>
      </w:r>
      <w:r w:rsidRPr="00C84DC6">
        <w:rPr>
          <w:rFonts w:eastAsia="宋体" w:cs="Arial"/>
          <w:lang w:val="en-US" w:eastAsia="zh-CN"/>
        </w:rPr>
        <w:t>的周期时间内，即可获取频率、计数器测量值、开关状态以及精度高达</w:t>
      </w:r>
      <w:r w:rsidRPr="00C84DC6">
        <w:rPr>
          <w:rFonts w:eastAsia="宋体" w:cs="Arial"/>
          <w:lang w:val="en-US" w:eastAsia="zh-CN"/>
        </w:rPr>
        <w:t>1</w:t>
      </w:r>
      <w:r w:rsidRPr="00C84DC6">
        <w:rPr>
          <w:rFonts w:eastAsia="宋体" w:cs="Arial"/>
          <w:lang w:val="en-US" w:eastAsia="zh-CN"/>
        </w:rPr>
        <w:t>微米的距离测量值。</w:t>
      </w:r>
      <w:r w:rsidRPr="00C84DC6">
        <w:rPr>
          <w:rFonts w:eastAsia="宋体" w:cs="Arial"/>
          <w:lang w:val="en-US" w:eastAsia="zh-CN"/>
        </w:rPr>
        <w:t xml:space="preserve"> </w:t>
      </w:r>
    </w:p>
    <w:p w14:paraId="0AFB36AA" w14:textId="77777777" w:rsidR="000A3D0F" w:rsidRPr="00C84DC6" w:rsidRDefault="000A3D0F" w:rsidP="000A3D0F">
      <w:pPr>
        <w:pStyle w:val="BaumerFliesstext"/>
        <w:spacing w:before="240" w:line="360" w:lineRule="auto"/>
        <w:rPr>
          <w:rFonts w:eastAsia="宋体" w:cs="Arial"/>
          <w:b/>
          <w:szCs w:val="20"/>
          <w:lang w:val="en-US" w:eastAsia="zh-CN"/>
        </w:rPr>
      </w:pPr>
      <w:r w:rsidRPr="00C84DC6">
        <w:rPr>
          <w:rFonts w:eastAsia="宋体" w:cs="Arial"/>
          <w:b/>
          <w:lang w:val="en-US" w:eastAsia="zh-CN"/>
        </w:rPr>
        <w:t>丰富的调节选项</w:t>
      </w:r>
      <w:r w:rsidRPr="00C84DC6">
        <w:rPr>
          <w:rFonts w:eastAsia="宋体" w:cs="Arial"/>
          <w:b/>
          <w:lang w:val="en-US" w:eastAsia="zh-CN"/>
        </w:rPr>
        <w:t>——</w:t>
      </w:r>
      <w:r w:rsidRPr="00C84DC6">
        <w:rPr>
          <w:rFonts w:eastAsia="宋体" w:cs="Arial"/>
          <w:b/>
          <w:lang w:val="en-US" w:eastAsia="zh-CN"/>
        </w:rPr>
        <w:t>实现精确可靠的应用解决方案</w:t>
      </w:r>
    </w:p>
    <w:p w14:paraId="626CC516" w14:textId="77777777" w:rsidR="000A3D0F" w:rsidRPr="00C84DC6" w:rsidRDefault="000A3D0F" w:rsidP="000A3D0F">
      <w:pPr>
        <w:pStyle w:val="BaumerFliesstext"/>
        <w:spacing w:before="240" w:line="360" w:lineRule="auto"/>
        <w:rPr>
          <w:rFonts w:eastAsia="宋体" w:cs="Arial"/>
          <w:szCs w:val="20"/>
          <w:lang w:val="en-US" w:eastAsia="zh-CN"/>
        </w:rPr>
      </w:pPr>
      <w:r w:rsidRPr="00C84DC6">
        <w:rPr>
          <w:rFonts w:eastAsia="宋体" w:cs="Arial"/>
          <w:lang w:val="en-US" w:eastAsia="zh-CN"/>
        </w:rPr>
        <w:t>带</w:t>
      </w:r>
      <w:r w:rsidRPr="00C84DC6">
        <w:rPr>
          <w:rFonts w:eastAsia="宋体" w:cs="Arial"/>
          <w:lang w:val="en-US" w:eastAsia="zh-CN"/>
        </w:rPr>
        <w:t>IO-Link</w:t>
      </w:r>
      <w:r w:rsidRPr="00C84DC6">
        <w:rPr>
          <w:rFonts w:eastAsia="宋体" w:cs="Arial"/>
          <w:lang w:val="en-US" w:eastAsia="zh-CN"/>
        </w:rPr>
        <w:t>接口的堡盟传感器拥有更多调节选项，可为具体任务提供最优解决方案。全新的</w:t>
      </w:r>
      <w:r w:rsidRPr="00C84DC6">
        <w:rPr>
          <w:rFonts w:eastAsia="宋体" w:cs="Arial"/>
          <w:lang w:val="en-US" w:eastAsia="zh-CN"/>
        </w:rPr>
        <w:t>U500</w:t>
      </w:r>
      <w:r w:rsidRPr="00C84DC6">
        <w:rPr>
          <w:rFonts w:eastAsia="宋体" w:cs="Arial"/>
          <w:lang w:val="en-US" w:eastAsia="zh-CN"/>
        </w:rPr>
        <w:t>和</w:t>
      </w:r>
      <w:r w:rsidRPr="00C84DC6">
        <w:rPr>
          <w:rFonts w:eastAsia="宋体" w:cs="Arial"/>
          <w:lang w:val="en-US" w:eastAsia="zh-CN"/>
        </w:rPr>
        <w:t>UR18</w:t>
      </w:r>
      <w:r w:rsidRPr="00C84DC6">
        <w:rPr>
          <w:rFonts w:eastAsia="宋体" w:cs="Arial"/>
          <w:lang w:val="en-US" w:eastAsia="zh-CN"/>
        </w:rPr>
        <w:t>系列超声波传感器便是一个很好的例子。通过</w:t>
      </w:r>
      <w:r w:rsidRPr="00C84DC6">
        <w:rPr>
          <w:rFonts w:eastAsia="宋体" w:cs="Arial"/>
          <w:lang w:val="en-US" w:eastAsia="zh-CN"/>
        </w:rPr>
        <w:t>IO-Link</w:t>
      </w:r>
      <w:r w:rsidRPr="00C84DC6">
        <w:rPr>
          <w:rFonts w:eastAsia="宋体" w:cs="Arial"/>
          <w:lang w:val="en-US" w:eastAsia="zh-CN"/>
        </w:rPr>
        <w:t>调节数据过滤功能，可确保速度和测量信号稳定性之间完美平衡。例如，散装物料的检测信号可以被严格地过滤掉，从而降低噪音干扰，并实现稳定的测量结果。同时，参数化</w:t>
      </w:r>
      <w:r w:rsidRPr="00C84DC6">
        <w:rPr>
          <w:rFonts w:eastAsia="宋体" w:cs="Arial"/>
          <w:lang w:val="en-US" w:eastAsia="zh-CN"/>
        </w:rPr>
        <w:t>PLC/</w:t>
      </w:r>
      <w:r w:rsidRPr="00C84DC6">
        <w:rPr>
          <w:rFonts w:eastAsia="宋体" w:cs="Arial"/>
          <w:lang w:val="en-US" w:eastAsia="zh-CN"/>
        </w:rPr>
        <w:t>服务器功能也极为重要：通过存储传感器设置，可使传感器的更换更加省时、简单。在持续生产期间，也可采用控制器、智能手机或平板电脑直接地对传感器进行重新配置，非常方便。因此，这不仅能让用户在进行格式更改或工艺调整时拥有极高的灵活性，同时还能确保最高的设备利用率。</w:t>
      </w:r>
    </w:p>
    <w:p w14:paraId="0172D124" w14:textId="77777777" w:rsidR="001F547F" w:rsidRDefault="000A3D0F" w:rsidP="000A3D0F">
      <w:pPr>
        <w:pStyle w:val="BaumerFliesstext"/>
        <w:spacing w:before="240" w:line="360" w:lineRule="auto"/>
        <w:jc w:val="both"/>
        <w:rPr>
          <w:rFonts w:eastAsia="宋体" w:cs="Arial"/>
          <w:lang w:val="en-US"/>
        </w:rPr>
      </w:pPr>
      <w:proofErr w:type="spellStart"/>
      <w:r w:rsidRPr="00C84DC6">
        <w:rPr>
          <w:rFonts w:eastAsia="宋体" w:cs="Arial"/>
          <w:lang w:val="en-US"/>
        </w:rPr>
        <w:lastRenderedPageBreak/>
        <w:t>更多信息，请访问</w:t>
      </w:r>
      <w:proofErr w:type="spellEnd"/>
      <w:r w:rsidRPr="00C84DC6">
        <w:rPr>
          <w:rFonts w:eastAsia="宋体" w:cs="Arial"/>
          <w:lang w:val="en-US"/>
        </w:rPr>
        <w:t>：</w:t>
      </w:r>
    </w:p>
    <w:p w14:paraId="447D442B" w14:textId="347B57D6" w:rsidR="000A3D0F" w:rsidRPr="00C84DC6" w:rsidRDefault="003507BD" w:rsidP="000A3D0F">
      <w:pPr>
        <w:pStyle w:val="BaumerFliesstext"/>
        <w:spacing w:before="240" w:line="360" w:lineRule="auto"/>
        <w:jc w:val="both"/>
        <w:rPr>
          <w:rFonts w:eastAsia="宋体" w:cs="Arial"/>
          <w:szCs w:val="20"/>
          <w:lang w:val="en-US"/>
        </w:rPr>
      </w:pPr>
      <w:hyperlink r:id="rId13" w:history="1">
        <w:r w:rsidR="000A3D0F" w:rsidRPr="001F547F">
          <w:rPr>
            <w:rStyle w:val="a7"/>
            <w:rFonts w:eastAsia="宋体" w:cs="Arial"/>
            <w:lang w:val="en-US"/>
          </w:rPr>
          <w:t>www.baumer.com/io-link</w:t>
        </w:r>
      </w:hyperlink>
    </w:p>
    <w:p w14:paraId="5E1E4B6A" w14:textId="52B08539" w:rsidR="009371DC" w:rsidRPr="000A3D0F" w:rsidRDefault="009371DC" w:rsidP="00874ECF">
      <w:pPr>
        <w:pBdr>
          <w:bottom w:val="single" w:sz="4" w:space="1" w:color="auto"/>
        </w:pBdr>
        <w:rPr>
          <w:szCs w:val="20"/>
          <w:lang w:val="en-US"/>
        </w:rPr>
      </w:pPr>
    </w:p>
    <w:p w14:paraId="58F3C32F" w14:textId="77777777" w:rsidR="000A3D0F" w:rsidRPr="000A3D0F" w:rsidRDefault="000A3D0F" w:rsidP="00874ECF">
      <w:pPr>
        <w:pBdr>
          <w:bottom w:val="single" w:sz="4" w:space="1" w:color="auto"/>
        </w:pBdr>
        <w:rPr>
          <w:szCs w:val="20"/>
          <w:lang w:val="en-US" w:eastAsia="zh-CN"/>
        </w:rPr>
      </w:pPr>
    </w:p>
    <w:p w14:paraId="5E1E4B6B" w14:textId="05C22332" w:rsidR="00CA1312" w:rsidRPr="005F4A03" w:rsidRDefault="000A3D0F" w:rsidP="00D73B0B">
      <w:pPr>
        <w:pStyle w:val="BaumerFliesstext"/>
        <w:tabs>
          <w:tab w:val="left" w:pos="3408"/>
        </w:tabs>
        <w:spacing w:before="120" w:line="360" w:lineRule="auto"/>
        <w:rPr>
          <w:iCs/>
          <w:noProof/>
          <w:szCs w:val="20"/>
          <w:lang w:val="en-US" w:eastAsia="zh-CN"/>
        </w:rPr>
      </w:pPr>
      <w:r w:rsidRPr="00A71625">
        <w:rPr>
          <w:rFonts w:cs="Arial"/>
          <w:noProof/>
          <w:szCs w:val="20"/>
          <w:lang w:val="en-US" w:eastAsia="zh-CN"/>
        </w:rPr>
        <w:t>照片</w:t>
      </w:r>
      <w:r w:rsidRPr="00A71625">
        <w:rPr>
          <w:rFonts w:cs="Arial"/>
          <w:noProof/>
          <w:szCs w:val="20"/>
          <w:lang w:val="en-US" w:eastAsia="zh-CN"/>
        </w:rPr>
        <w:t>:</w:t>
      </w:r>
      <w:r>
        <w:rPr>
          <w:lang w:eastAsia="zh-CN"/>
        </w:rPr>
        <w:t>带</w:t>
      </w:r>
      <w:r w:rsidRPr="000A3D0F">
        <w:rPr>
          <w:lang w:val="en-US" w:eastAsia="zh-CN"/>
        </w:rPr>
        <w:t>IO-Link</w:t>
      </w:r>
      <w:r>
        <w:rPr>
          <w:lang w:eastAsia="zh-CN"/>
        </w:rPr>
        <w:t>接口的堡盟传感器可大大提升过程透明度</w:t>
      </w:r>
      <w:r w:rsidRPr="000A3D0F">
        <w:rPr>
          <w:lang w:val="en-US" w:eastAsia="zh-CN"/>
        </w:rPr>
        <w:t>，</w:t>
      </w:r>
      <w:r>
        <w:rPr>
          <w:lang w:eastAsia="zh-CN"/>
        </w:rPr>
        <w:t>同时针对具体应用提供更多设置选项。</w:t>
      </w:r>
    </w:p>
    <w:p w14:paraId="5E1E4B6C" w14:textId="77777777" w:rsidR="00454D57" w:rsidRPr="005F4A03" w:rsidRDefault="00454D57" w:rsidP="00D73B0B">
      <w:pPr>
        <w:pStyle w:val="BaumerFliesstext"/>
        <w:tabs>
          <w:tab w:val="left" w:pos="3408"/>
        </w:tabs>
        <w:spacing w:before="120" w:line="360" w:lineRule="auto"/>
        <w:rPr>
          <w:iCs/>
          <w:noProof/>
          <w:szCs w:val="20"/>
          <w:lang w:val="en-US" w:eastAsia="zh-CN"/>
        </w:rPr>
      </w:pPr>
    </w:p>
    <w:p w14:paraId="2497EBAE" w14:textId="273BFD0F" w:rsidR="00926C92" w:rsidRDefault="000A3D0F" w:rsidP="00D912F7">
      <w:pPr>
        <w:pStyle w:val="BaumerFliesstext"/>
        <w:tabs>
          <w:tab w:val="left" w:pos="3408"/>
        </w:tabs>
        <w:spacing w:line="360" w:lineRule="auto"/>
        <w:rPr>
          <w:sz w:val="16"/>
          <w:szCs w:val="16"/>
          <w:lang w:val="en-US" w:eastAsia="zh-CN"/>
        </w:rPr>
      </w:pPr>
      <w:r w:rsidRPr="00A71625">
        <w:rPr>
          <w:rFonts w:cs="Arial"/>
          <w:sz w:val="16"/>
          <w:szCs w:val="16"/>
          <w:lang w:val="en-US" w:eastAsia="zh-CN"/>
        </w:rPr>
        <w:t>字符数（带空格）：约</w:t>
      </w:r>
      <w:r w:rsidR="002A7FB0">
        <w:rPr>
          <w:rFonts w:cs="Arial"/>
          <w:sz w:val="16"/>
          <w:szCs w:val="16"/>
          <w:lang w:val="en-US" w:eastAsia="zh-CN"/>
        </w:rPr>
        <w:t>900</w:t>
      </w:r>
      <w:bookmarkStart w:id="0" w:name="_GoBack"/>
      <w:bookmarkEnd w:id="0"/>
    </w:p>
    <w:p w14:paraId="485012F7" w14:textId="77777777" w:rsidR="006E6C89" w:rsidRPr="005F4A03" w:rsidRDefault="00D912F7" w:rsidP="006E6C89">
      <w:pPr>
        <w:pStyle w:val="BaumerFliesstext"/>
        <w:tabs>
          <w:tab w:val="left" w:pos="3408"/>
        </w:tabs>
        <w:spacing w:line="360" w:lineRule="auto"/>
        <w:rPr>
          <w:sz w:val="16"/>
          <w:szCs w:val="16"/>
          <w:lang w:val="en-US"/>
        </w:rPr>
      </w:pPr>
      <w:r w:rsidRPr="005F4A03">
        <w:rPr>
          <w:sz w:val="16"/>
          <w:szCs w:val="16"/>
          <w:lang w:val="en-US"/>
        </w:rPr>
        <w:t xml:space="preserve">Text and picture download at: </w:t>
      </w:r>
      <w:hyperlink r:id="rId14" w:history="1">
        <w:r w:rsidR="006E6C89" w:rsidRPr="005F4A03">
          <w:rPr>
            <w:rStyle w:val="a7"/>
            <w:b/>
            <w:sz w:val="16"/>
            <w:szCs w:val="16"/>
            <w:lang w:val="en-US"/>
          </w:rPr>
          <w:t>www.baumer.com/press</w:t>
        </w:r>
      </w:hyperlink>
    </w:p>
    <w:p w14:paraId="5E1E4B6F" w14:textId="1A123A37" w:rsidR="00817F98" w:rsidRPr="005F4A03" w:rsidRDefault="00817F98" w:rsidP="006E6C89">
      <w:pPr>
        <w:pStyle w:val="BaumerFliesstext"/>
        <w:tabs>
          <w:tab w:val="left" w:pos="3408"/>
        </w:tabs>
        <w:spacing w:line="360" w:lineRule="auto"/>
        <w:rPr>
          <w:szCs w:val="20"/>
          <w:lang w:val="en-US"/>
        </w:rPr>
      </w:pPr>
    </w:p>
    <w:p w14:paraId="4F2EB493" w14:textId="77777777" w:rsidR="000A3D0F" w:rsidRPr="00A71625" w:rsidRDefault="000A3D0F" w:rsidP="000A3D0F">
      <w:pPr>
        <w:pBdr>
          <w:top w:val="single" w:sz="4" w:space="1" w:color="auto"/>
          <w:left w:val="single" w:sz="4" w:space="4" w:color="auto"/>
          <w:bottom w:val="single" w:sz="4" w:space="8" w:color="auto"/>
          <w:right w:val="single" w:sz="4" w:space="4" w:color="auto"/>
        </w:pBdr>
        <w:spacing w:line="260" w:lineRule="atLeast"/>
        <w:jc w:val="both"/>
        <w:rPr>
          <w:rFonts w:cs="Arial"/>
          <w:b/>
          <w:kern w:val="20"/>
          <w:sz w:val="16"/>
          <w:szCs w:val="16"/>
          <w:lang w:val="en-US" w:eastAsia="zh-CN"/>
        </w:rPr>
      </w:pPr>
      <w:r w:rsidRPr="00A71625">
        <w:rPr>
          <w:rFonts w:cs="Arial"/>
          <w:b/>
          <w:kern w:val="20"/>
          <w:sz w:val="16"/>
          <w:szCs w:val="16"/>
          <w:lang w:val="en-US" w:eastAsia="zh-CN"/>
        </w:rPr>
        <w:t>堡盟集团</w:t>
      </w:r>
    </w:p>
    <w:p w14:paraId="4DD25653" w14:textId="77777777" w:rsidR="000A3D0F" w:rsidRPr="00A71625" w:rsidRDefault="000A3D0F" w:rsidP="000A3D0F">
      <w:pPr>
        <w:pBdr>
          <w:top w:val="single" w:sz="4" w:space="1" w:color="auto"/>
          <w:left w:val="single" w:sz="4" w:space="4" w:color="auto"/>
          <w:bottom w:val="single" w:sz="4" w:space="8" w:color="auto"/>
          <w:right w:val="single" w:sz="4" w:space="4" w:color="auto"/>
        </w:pBdr>
        <w:spacing w:line="260" w:lineRule="atLeast"/>
        <w:jc w:val="both"/>
        <w:rPr>
          <w:rFonts w:cs="Arial"/>
          <w:b/>
          <w:kern w:val="20"/>
          <w:sz w:val="16"/>
          <w:szCs w:val="16"/>
          <w:lang w:val="en-US" w:eastAsia="zh-CN"/>
        </w:rPr>
      </w:pPr>
      <w:r w:rsidRPr="00A71625">
        <w:rPr>
          <w:rFonts w:cs="Arial"/>
          <w:sz w:val="16"/>
          <w:szCs w:val="16"/>
          <w:lang w:eastAsia="zh-CN"/>
        </w:rPr>
        <w:t>堡盟集团是国际领先的工厂自动化和过程自动化生产厂家之一。目前堡盟集团的足迹已遍布全球</w:t>
      </w:r>
      <w:r w:rsidRPr="00A71625">
        <w:rPr>
          <w:rFonts w:cs="Arial"/>
          <w:sz w:val="16"/>
          <w:szCs w:val="16"/>
          <w:lang w:eastAsia="zh-CN"/>
        </w:rPr>
        <w:t>20</w:t>
      </w:r>
      <w:r w:rsidRPr="00A71625">
        <w:rPr>
          <w:rFonts w:cs="Arial"/>
          <w:sz w:val="16"/>
          <w:szCs w:val="16"/>
          <w:lang w:eastAsia="zh-CN"/>
        </w:rPr>
        <w:t>个国家并拥有</w:t>
      </w:r>
      <w:r w:rsidRPr="00A71625">
        <w:rPr>
          <w:rFonts w:cs="Arial"/>
          <w:sz w:val="16"/>
          <w:szCs w:val="16"/>
          <w:lang w:eastAsia="zh-CN"/>
        </w:rPr>
        <w:t>38</w:t>
      </w:r>
      <w:r w:rsidRPr="00A71625">
        <w:rPr>
          <w:rFonts w:cs="Arial"/>
          <w:sz w:val="16"/>
          <w:szCs w:val="16"/>
          <w:lang w:eastAsia="zh-CN"/>
        </w:rPr>
        <w:t>家分公司。堡盟集团的产品业务主要涉及传感器、运动控制、视觉技术、过程仪表和粘胶系统，其丰富的产品线覆盖在各个行业并使</w:t>
      </w:r>
      <w:r w:rsidRPr="00A71625">
        <w:rPr>
          <w:rFonts w:cs="Arial"/>
          <w:color w:val="211E1E"/>
          <w:sz w:val="16"/>
          <w:szCs w:val="16"/>
          <w:lang w:eastAsia="zh-CN"/>
        </w:rPr>
        <w:t>客户受益于堡盟所提供的完整咨询和可靠服务的国际平台。</w:t>
      </w:r>
      <w:r w:rsidRPr="00A71625">
        <w:rPr>
          <w:rFonts w:cs="Arial"/>
          <w:sz w:val="16"/>
          <w:szCs w:val="16"/>
          <w:lang w:val="en-US" w:eastAsia="zh-CN"/>
        </w:rPr>
        <w:t>更多信息，请登陆</w:t>
      </w:r>
      <w:r w:rsidRPr="00A71625">
        <w:rPr>
          <w:rFonts w:cs="Arial"/>
          <w:sz w:val="16"/>
          <w:szCs w:val="16"/>
          <w:lang w:val="en-US" w:eastAsia="zh-CN"/>
        </w:rPr>
        <w:t xml:space="preserve">  </w:t>
      </w:r>
      <w:hyperlink r:id="rId15" w:history="1">
        <w:r w:rsidRPr="00A71625">
          <w:rPr>
            <w:rStyle w:val="a7"/>
            <w:rFonts w:cs="Arial"/>
            <w:sz w:val="16"/>
            <w:szCs w:val="16"/>
            <w:lang w:val="en-US" w:eastAsia="zh-CN"/>
          </w:rPr>
          <w:t>www.baumer.com</w:t>
        </w:r>
      </w:hyperlink>
      <w:r w:rsidRPr="00A71625">
        <w:rPr>
          <w:rFonts w:cs="Arial"/>
          <w:sz w:val="16"/>
          <w:szCs w:val="16"/>
          <w:lang w:val="en-US" w:eastAsia="zh-CN"/>
        </w:rPr>
        <w:t>。</w:t>
      </w:r>
    </w:p>
    <w:p w14:paraId="5E1E4B72" w14:textId="77777777" w:rsidR="00D73B0B" w:rsidRPr="005F4A03" w:rsidRDefault="00D73B0B" w:rsidP="00D73B0B">
      <w:pPr>
        <w:spacing w:line="360" w:lineRule="auto"/>
        <w:rPr>
          <w:b/>
          <w:szCs w:val="20"/>
          <w:lang w:val="en-US" w:eastAsia="zh-CN"/>
        </w:rPr>
      </w:pPr>
    </w:p>
    <w:p w14:paraId="5E1E4B73" w14:textId="77777777" w:rsidR="00D73B0B" w:rsidRPr="005F4A03" w:rsidRDefault="00D73B0B" w:rsidP="00D73B0B">
      <w:pPr>
        <w:spacing w:line="360" w:lineRule="auto"/>
        <w:rPr>
          <w:szCs w:val="20"/>
          <w:lang w:val="en-US" w:eastAsia="zh-CN"/>
        </w:rPr>
      </w:pPr>
    </w:p>
    <w:tbl>
      <w:tblPr>
        <w:tblW w:w="0" w:type="auto"/>
        <w:tblLook w:val="01E0" w:firstRow="1" w:lastRow="1" w:firstColumn="1" w:lastColumn="1" w:noHBand="0" w:noVBand="0"/>
      </w:tblPr>
      <w:tblGrid>
        <w:gridCol w:w="3969"/>
        <w:gridCol w:w="2885"/>
      </w:tblGrid>
      <w:tr w:rsidR="00B0150F" w:rsidRPr="000A3D0F" w14:paraId="5E1E4B82" w14:textId="77777777" w:rsidTr="000A3D0F">
        <w:tc>
          <w:tcPr>
            <w:tcW w:w="3969" w:type="dxa"/>
            <w:shd w:val="clear" w:color="auto" w:fill="auto"/>
          </w:tcPr>
          <w:p w14:paraId="5E1E4B7B" w14:textId="743C2945" w:rsidR="00B0150F" w:rsidRPr="006B01FF" w:rsidRDefault="00B0150F" w:rsidP="0005544B">
            <w:pPr>
              <w:spacing w:line="240" w:lineRule="exact"/>
              <w:rPr>
                <w:b/>
                <w:sz w:val="16"/>
                <w:szCs w:val="16"/>
                <w:lang w:val="de-DE" w:eastAsia="zh-CN"/>
              </w:rPr>
            </w:pPr>
          </w:p>
        </w:tc>
        <w:tc>
          <w:tcPr>
            <w:tcW w:w="2885" w:type="dxa"/>
            <w:shd w:val="clear" w:color="auto" w:fill="auto"/>
          </w:tcPr>
          <w:p w14:paraId="5E1E4B81" w14:textId="1306501D" w:rsidR="00B0150F" w:rsidRPr="006B01FF" w:rsidRDefault="00B0150F" w:rsidP="00D06A30">
            <w:pPr>
              <w:spacing w:line="240" w:lineRule="exact"/>
              <w:rPr>
                <w:b/>
                <w:sz w:val="16"/>
                <w:szCs w:val="16"/>
                <w:lang w:val="fr-FR" w:eastAsia="zh-CN"/>
              </w:rPr>
            </w:pPr>
          </w:p>
        </w:tc>
      </w:tr>
      <w:tr w:rsidR="000A3D0F" w:rsidRPr="002A7FB0" w14:paraId="22D8373F" w14:textId="77777777" w:rsidTr="000A3D0F">
        <w:tc>
          <w:tcPr>
            <w:tcW w:w="3969" w:type="dxa"/>
            <w:shd w:val="clear" w:color="auto" w:fill="auto"/>
          </w:tcPr>
          <w:p w14:paraId="1A70B9FD" w14:textId="54297CB5" w:rsidR="000A3D0F" w:rsidRPr="000A3D0F" w:rsidRDefault="000A3D0F" w:rsidP="000A3D0F">
            <w:pPr>
              <w:spacing w:line="240" w:lineRule="exact"/>
              <w:rPr>
                <w:b/>
                <w:bCs/>
                <w:sz w:val="16"/>
                <w:szCs w:val="16"/>
                <w:lang w:val="en-US" w:eastAsia="zh-CN"/>
              </w:rPr>
            </w:pPr>
            <w:r w:rsidRPr="000A3D0F">
              <w:rPr>
                <w:b/>
                <w:bCs/>
                <w:sz w:val="16"/>
                <w:szCs w:val="16"/>
                <w:lang w:val="en-US" w:eastAsia="zh-CN"/>
              </w:rPr>
              <w:t>读者咨询联络方式</w:t>
            </w:r>
            <w:r w:rsidRPr="000A3D0F">
              <w:rPr>
                <w:b/>
                <w:bCs/>
                <w:sz w:val="16"/>
                <w:szCs w:val="16"/>
                <w:lang w:val="en-US" w:eastAsia="zh-CN"/>
              </w:rPr>
              <w:t>:</w:t>
            </w:r>
          </w:p>
          <w:p w14:paraId="719BE6FD" w14:textId="77777777" w:rsidR="000A3D0F" w:rsidRPr="000A3D0F" w:rsidRDefault="000A3D0F" w:rsidP="000A3D0F">
            <w:pPr>
              <w:spacing w:line="240" w:lineRule="exact"/>
              <w:rPr>
                <w:b/>
                <w:bCs/>
                <w:sz w:val="16"/>
                <w:szCs w:val="16"/>
                <w:lang w:val="en-US" w:eastAsia="zh-CN"/>
              </w:rPr>
            </w:pPr>
            <w:r w:rsidRPr="000A3D0F">
              <w:rPr>
                <w:b/>
                <w:bCs/>
                <w:sz w:val="16"/>
                <w:szCs w:val="16"/>
                <w:lang w:val="en-US" w:eastAsia="zh-CN"/>
              </w:rPr>
              <w:t>堡盟电子（上海）有限公司</w:t>
            </w:r>
            <w:r w:rsidRPr="000A3D0F">
              <w:rPr>
                <w:b/>
                <w:bCs/>
                <w:sz w:val="16"/>
                <w:szCs w:val="16"/>
                <w:lang w:val="en-US" w:eastAsia="zh-CN"/>
              </w:rPr>
              <w:tab/>
            </w:r>
          </w:p>
          <w:p w14:paraId="04F96E13" w14:textId="12DC0E66" w:rsidR="000A3D0F" w:rsidRPr="000A3D0F" w:rsidRDefault="000A3D0F" w:rsidP="000A3D0F">
            <w:pPr>
              <w:spacing w:line="240" w:lineRule="exact"/>
              <w:rPr>
                <w:b/>
                <w:bCs/>
                <w:sz w:val="16"/>
                <w:szCs w:val="16"/>
                <w:lang w:val="en-US" w:eastAsia="zh-CN"/>
              </w:rPr>
            </w:pPr>
            <w:r w:rsidRPr="000A3D0F">
              <w:rPr>
                <w:b/>
                <w:bCs/>
                <w:sz w:val="16"/>
                <w:szCs w:val="16"/>
                <w:lang w:val="en-US" w:eastAsia="zh-CN"/>
              </w:rPr>
              <w:t>上海松江工业区民强路</w:t>
            </w:r>
            <w:r w:rsidRPr="000A3D0F">
              <w:rPr>
                <w:b/>
                <w:bCs/>
                <w:sz w:val="16"/>
                <w:szCs w:val="16"/>
                <w:lang w:val="en-US" w:eastAsia="zh-CN"/>
              </w:rPr>
              <w:t>1525</w:t>
            </w:r>
            <w:r w:rsidRPr="000A3D0F">
              <w:rPr>
                <w:b/>
                <w:bCs/>
                <w:sz w:val="16"/>
                <w:szCs w:val="16"/>
                <w:lang w:val="en-US" w:eastAsia="zh-CN"/>
              </w:rPr>
              <w:t>号（申田高科园）</w:t>
            </w:r>
            <w:r w:rsidRPr="000A3D0F">
              <w:rPr>
                <w:b/>
                <w:bCs/>
                <w:sz w:val="16"/>
                <w:szCs w:val="16"/>
                <w:lang w:val="en-US" w:eastAsia="zh-CN"/>
              </w:rPr>
              <w:t>11</w:t>
            </w:r>
            <w:r w:rsidRPr="000A3D0F">
              <w:rPr>
                <w:b/>
                <w:bCs/>
                <w:sz w:val="16"/>
                <w:szCs w:val="16"/>
                <w:lang w:val="en-US" w:eastAsia="zh-CN"/>
              </w:rPr>
              <w:t>幢</w:t>
            </w:r>
          </w:p>
          <w:p w14:paraId="7000939C" w14:textId="77777777" w:rsidR="000A3D0F" w:rsidRPr="000A3D0F" w:rsidRDefault="000A3D0F" w:rsidP="000A3D0F">
            <w:pPr>
              <w:spacing w:line="240" w:lineRule="exact"/>
              <w:rPr>
                <w:b/>
                <w:bCs/>
                <w:sz w:val="16"/>
                <w:szCs w:val="16"/>
                <w:lang w:val="en-US" w:eastAsia="zh-CN"/>
              </w:rPr>
            </w:pPr>
            <w:r w:rsidRPr="000A3D0F">
              <w:rPr>
                <w:b/>
                <w:bCs/>
                <w:sz w:val="16"/>
                <w:szCs w:val="16"/>
                <w:lang w:val="en-US" w:eastAsia="zh-CN"/>
              </w:rPr>
              <w:t>邮编：</w:t>
            </w:r>
            <w:r w:rsidRPr="000A3D0F">
              <w:rPr>
                <w:b/>
                <w:bCs/>
                <w:sz w:val="16"/>
                <w:szCs w:val="16"/>
                <w:lang w:val="en-US" w:eastAsia="zh-CN"/>
              </w:rPr>
              <w:t xml:space="preserve"> 201612</w:t>
            </w:r>
            <w:r w:rsidRPr="000A3D0F">
              <w:rPr>
                <w:b/>
                <w:bCs/>
                <w:sz w:val="16"/>
                <w:szCs w:val="16"/>
                <w:lang w:val="en-US" w:eastAsia="zh-CN"/>
              </w:rPr>
              <w:tab/>
            </w:r>
          </w:p>
          <w:p w14:paraId="612BB72A" w14:textId="77777777" w:rsidR="000A3D0F" w:rsidRPr="000A3D0F" w:rsidRDefault="000A3D0F" w:rsidP="000A3D0F">
            <w:pPr>
              <w:spacing w:line="240" w:lineRule="exact"/>
              <w:rPr>
                <w:b/>
                <w:bCs/>
                <w:sz w:val="16"/>
                <w:szCs w:val="16"/>
                <w:lang w:val="en-US" w:eastAsia="zh-CN"/>
              </w:rPr>
            </w:pPr>
            <w:r w:rsidRPr="000A3D0F">
              <w:rPr>
                <w:b/>
                <w:bCs/>
                <w:sz w:val="16"/>
                <w:szCs w:val="16"/>
                <w:lang w:val="en-US" w:eastAsia="zh-CN"/>
              </w:rPr>
              <w:t>电话：</w:t>
            </w:r>
            <w:r w:rsidRPr="000A3D0F">
              <w:rPr>
                <w:b/>
                <w:bCs/>
                <w:sz w:val="16"/>
                <w:szCs w:val="16"/>
                <w:lang w:val="en-US" w:eastAsia="zh-CN"/>
              </w:rPr>
              <w:t xml:space="preserve"> +86 21 6768 7095         </w:t>
            </w:r>
          </w:p>
          <w:p w14:paraId="651EAAE2" w14:textId="77777777" w:rsidR="000A3D0F" w:rsidRPr="000A3D0F" w:rsidRDefault="000A3D0F" w:rsidP="000A3D0F">
            <w:pPr>
              <w:spacing w:line="240" w:lineRule="exact"/>
              <w:rPr>
                <w:b/>
                <w:bCs/>
                <w:sz w:val="16"/>
                <w:szCs w:val="16"/>
                <w:lang w:val="en-US" w:eastAsia="zh-CN"/>
              </w:rPr>
            </w:pPr>
            <w:r w:rsidRPr="000A3D0F">
              <w:rPr>
                <w:b/>
                <w:bCs/>
                <w:sz w:val="16"/>
                <w:szCs w:val="16"/>
                <w:lang w:val="en-US" w:eastAsia="zh-CN"/>
              </w:rPr>
              <w:t>传真：</w:t>
            </w:r>
            <w:r w:rsidRPr="000A3D0F">
              <w:rPr>
                <w:b/>
                <w:bCs/>
                <w:sz w:val="16"/>
                <w:szCs w:val="16"/>
                <w:lang w:val="en-US" w:eastAsia="zh-CN"/>
              </w:rPr>
              <w:t xml:space="preserve">  +86 21 6768 7098</w:t>
            </w:r>
            <w:r w:rsidRPr="000A3D0F">
              <w:rPr>
                <w:b/>
                <w:bCs/>
                <w:sz w:val="16"/>
                <w:szCs w:val="16"/>
                <w:lang w:val="en-US" w:eastAsia="zh-CN"/>
              </w:rPr>
              <w:tab/>
            </w:r>
          </w:p>
          <w:p w14:paraId="648E9E21" w14:textId="77777777" w:rsidR="000A3D0F" w:rsidRPr="000A3D0F" w:rsidRDefault="000A3D0F" w:rsidP="000A3D0F">
            <w:pPr>
              <w:spacing w:line="240" w:lineRule="exact"/>
              <w:rPr>
                <w:b/>
                <w:bCs/>
                <w:sz w:val="16"/>
                <w:szCs w:val="16"/>
                <w:lang w:val="en-US" w:eastAsia="zh-CN"/>
              </w:rPr>
            </w:pPr>
            <w:r w:rsidRPr="000A3D0F">
              <w:rPr>
                <w:b/>
                <w:bCs/>
                <w:sz w:val="16"/>
                <w:szCs w:val="16"/>
                <w:lang w:val="en-US" w:eastAsia="zh-CN"/>
              </w:rPr>
              <w:t xml:space="preserve">E-mail: sales.cn@baumer.com </w:t>
            </w:r>
            <w:r w:rsidRPr="000A3D0F">
              <w:rPr>
                <w:b/>
                <w:bCs/>
                <w:sz w:val="16"/>
                <w:szCs w:val="16"/>
                <w:lang w:val="en-US" w:eastAsia="zh-CN"/>
              </w:rPr>
              <w:tab/>
            </w:r>
          </w:p>
          <w:p w14:paraId="4E5545C2" w14:textId="77777777" w:rsidR="000A3D0F" w:rsidRPr="000A3D0F" w:rsidRDefault="000A3D0F" w:rsidP="000A3D0F">
            <w:pPr>
              <w:spacing w:line="240" w:lineRule="exact"/>
              <w:rPr>
                <w:b/>
                <w:bCs/>
                <w:sz w:val="16"/>
                <w:szCs w:val="16"/>
                <w:lang w:val="en-US"/>
              </w:rPr>
            </w:pPr>
            <w:proofErr w:type="spellStart"/>
            <w:r w:rsidRPr="000A3D0F">
              <w:rPr>
                <w:b/>
                <w:bCs/>
                <w:sz w:val="16"/>
                <w:szCs w:val="16"/>
                <w:lang w:val="en-US"/>
              </w:rPr>
              <w:t>网站</w:t>
            </w:r>
            <w:proofErr w:type="spellEnd"/>
            <w:r w:rsidRPr="000A3D0F">
              <w:rPr>
                <w:b/>
                <w:bCs/>
                <w:sz w:val="16"/>
                <w:szCs w:val="16"/>
                <w:lang w:val="en-US"/>
              </w:rPr>
              <w:t xml:space="preserve">:    www.baumer.com  </w:t>
            </w:r>
            <w:r w:rsidRPr="000A3D0F">
              <w:rPr>
                <w:b/>
                <w:bCs/>
                <w:sz w:val="16"/>
                <w:szCs w:val="16"/>
                <w:lang w:val="en-US"/>
              </w:rPr>
              <w:tab/>
            </w:r>
          </w:p>
        </w:tc>
        <w:tc>
          <w:tcPr>
            <w:tcW w:w="2885" w:type="dxa"/>
            <w:shd w:val="clear" w:color="auto" w:fill="auto"/>
          </w:tcPr>
          <w:p w14:paraId="3862014A" w14:textId="77777777" w:rsidR="000A3D0F" w:rsidRPr="000A3D0F" w:rsidRDefault="000A3D0F" w:rsidP="00DD422D">
            <w:pPr>
              <w:spacing w:line="240" w:lineRule="exact"/>
              <w:rPr>
                <w:b/>
                <w:bCs/>
                <w:sz w:val="16"/>
                <w:szCs w:val="16"/>
                <w:lang w:val="en-US"/>
              </w:rPr>
            </w:pPr>
          </w:p>
        </w:tc>
      </w:tr>
    </w:tbl>
    <w:p w14:paraId="5E1E4B83" w14:textId="77777777" w:rsidR="00EA6E92" w:rsidRPr="000A3D0F" w:rsidRDefault="00EA6E92" w:rsidP="00A60557">
      <w:pPr>
        <w:rPr>
          <w:lang w:val="en-US"/>
        </w:rPr>
      </w:pPr>
    </w:p>
    <w:sectPr w:rsidR="00EA6E92" w:rsidRPr="000A3D0F">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ED010E" w14:textId="77777777" w:rsidR="003507BD" w:rsidRDefault="003507BD">
      <w:r>
        <w:separator/>
      </w:r>
    </w:p>
  </w:endnote>
  <w:endnote w:type="continuationSeparator" w:id="0">
    <w:p w14:paraId="7FCDD1C3" w14:textId="77777777" w:rsidR="003507BD" w:rsidRDefault="00350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B" w14:textId="77777777" w:rsidR="00B068AD" w:rsidRDefault="00B068AD">
    <w:pPr>
      <w:pStyle w:val="a5"/>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5E1E4B8C" w14:textId="40BB22FF" w:rsidR="00B068AD" w:rsidRDefault="00B068AD">
    <w:pPr>
      <w:pStyle w:val="a5"/>
    </w:pPr>
    <w:r>
      <w:fldChar w:fldCharType="begin"/>
    </w:r>
    <w:r>
      <w:instrText xml:space="preserve"> SAVEDATE \@ "dd.MM.yyyy" \* MERGEFORMAT </w:instrText>
    </w:r>
    <w:r>
      <w:fldChar w:fldCharType="separate"/>
    </w:r>
    <w:r w:rsidR="002A7FB0">
      <w:rPr>
        <w:noProof/>
      </w:rPr>
      <w:t>02.08.2019</w:t>
    </w:r>
    <w:r>
      <w:fldChar w:fldCharType="end"/>
    </w:r>
    <w:r>
      <w:t>/</w:t>
    </w:r>
    <w:r w:rsidR="00397653">
      <w:rPr>
        <w:noProof/>
      </w:rPr>
      <w:fldChar w:fldCharType="begin"/>
    </w:r>
    <w:r w:rsidR="00397653">
      <w:rPr>
        <w:noProof/>
      </w:rPr>
      <w:instrText xml:space="preserve"> AUTHOR  \* MERGEFORMAT </w:instrText>
    </w:r>
    <w:r w:rsidR="00397653">
      <w:rPr>
        <w:noProof/>
      </w:rPr>
      <w:fldChar w:fldCharType="separate"/>
    </w:r>
    <w:r w:rsidR="002551A0">
      <w:rPr>
        <w:noProof/>
      </w:rPr>
      <w:t>Diepenbrock Stefan</w:t>
    </w:r>
    <w:r w:rsidR="00397653">
      <w:rPr>
        <w:noProof/>
      </w:rPr>
      <w:fldChar w:fldCharType="end"/>
    </w:r>
    <w:r>
      <w:tab/>
    </w:r>
    <w:r>
      <w:tab/>
      <w:t xml:space="preserve">Frauenfeld, </w:t>
    </w:r>
    <w:proofErr w:type="spellStart"/>
    <w:r>
      <w:t>Switzerland</w:t>
    </w:r>
    <w:proofErr w:type="spellEnd"/>
  </w:p>
  <w:p w14:paraId="5E1E4B8D"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E" w14:textId="722D2E59"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2A7FB0">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2A7FB0">
      <w:rPr>
        <w:noProof/>
        <w:sz w:val="16"/>
      </w:rPr>
      <w:t>2</w:t>
    </w:r>
    <w:r>
      <w:rPr>
        <w:sz w:val="16"/>
      </w:rPr>
      <w:fldChar w:fldCharType="end"/>
    </w:r>
    <w:r>
      <w:rPr>
        <w:sz w:val="16"/>
      </w:rPr>
      <w:tab/>
      <w:t>Baumer Group</w:t>
    </w:r>
  </w:p>
  <w:p w14:paraId="5E1E4B8F" w14:textId="77777777" w:rsidR="00B068AD" w:rsidRDefault="00B068AD">
    <w:pPr>
      <w:pBdr>
        <w:top w:val="single" w:sz="4" w:space="1" w:color="auto"/>
      </w:pBdr>
      <w:tabs>
        <w:tab w:val="center" w:pos="4819"/>
        <w:tab w:val="right" w:pos="9638"/>
      </w:tabs>
    </w:pPr>
    <w:r>
      <w:rPr>
        <w:sz w:val="16"/>
      </w:rPr>
      <w:tab/>
    </w:r>
    <w:r>
      <w:rPr>
        <w:sz w:val="16"/>
      </w:rPr>
      <w:tab/>
    </w:r>
  </w:p>
  <w:p w14:paraId="5E1E4B90"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91" w14:textId="77777777" w:rsidR="00B068AD" w:rsidRDefault="00B068AD">
    <w:pPr>
      <w:pStyle w:val="a5"/>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5E1E4B92" w14:textId="369CC8C6" w:rsidR="00B068AD" w:rsidRDefault="00B068AD">
    <w:pPr>
      <w:pStyle w:val="a5"/>
    </w:pPr>
    <w:r>
      <w:fldChar w:fldCharType="begin"/>
    </w:r>
    <w:r>
      <w:instrText xml:space="preserve"> SAVEDATE \@ "dd.MM.yyyy" \* MERGEFORMAT </w:instrText>
    </w:r>
    <w:r>
      <w:fldChar w:fldCharType="separate"/>
    </w:r>
    <w:r w:rsidR="002A7FB0">
      <w:rPr>
        <w:noProof/>
      </w:rPr>
      <w:t>02.08.2019</w:t>
    </w:r>
    <w:r>
      <w:fldChar w:fldCharType="end"/>
    </w:r>
    <w:r>
      <w:t>/</w:t>
    </w:r>
    <w:r w:rsidR="00397653">
      <w:rPr>
        <w:noProof/>
      </w:rPr>
      <w:fldChar w:fldCharType="begin"/>
    </w:r>
    <w:r w:rsidR="00397653">
      <w:rPr>
        <w:noProof/>
      </w:rPr>
      <w:instrText xml:space="preserve"> AUTHOR  \* MERGEFORMAT </w:instrText>
    </w:r>
    <w:r w:rsidR="00397653">
      <w:rPr>
        <w:noProof/>
      </w:rPr>
      <w:fldChar w:fldCharType="separate"/>
    </w:r>
    <w:r w:rsidR="002551A0">
      <w:rPr>
        <w:noProof/>
      </w:rPr>
      <w:t>Diepenbrock Stefan</w:t>
    </w:r>
    <w:r w:rsidR="00397653">
      <w:rPr>
        <w:noProof/>
      </w:rPr>
      <w:fldChar w:fldCharType="end"/>
    </w:r>
    <w:r>
      <w:tab/>
    </w:r>
    <w:r>
      <w:tab/>
      <w:t xml:space="preserve">Frauenfeld, </w:t>
    </w:r>
    <w:proofErr w:type="spellStart"/>
    <w:r>
      <w:t>Switzerland</w:t>
    </w:r>
    <w:proofErr w:type="spellEnd"/>
  </w:p>
  <w:p w14:paraId="5E1E4B9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88F29A" w14:textId="77777777" w:rsidR="003507BD" w:rsidRDefault="003507BD">
      <w:r>
        <w:separator/>
      </w:r>
    </w:p>
  </w:footnote>
  <w:footnote w:type="continuationSeparator" w:id="0">
    <w:p w14:paraId="7F2BDBFC" w14:textId="77777777" w:rsidR="003507BD" w:rsidRDefault="003507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A" w14:textId="77777777" w:rsidR="00B068AD" w:rsidRDefault="00B068AD" w:rsidP="0006218F">
    <w:pPr>
      <w:tabs>
        <w:tab w:val="right" w:pos="9639"/>
      </w:tabs>
      <w:ind w:left="79" w:hanging="697"/>
    </w:pPr>
    <w:r>
      <w:rPr>
        <w:noProof/>
        <w:lang w:val="en-US" w:eastAsia="zh-CN"/>
      </w:rPr>
      <w:drawing>
        <wp:inline distT="0" distB="0" distL="0" distR="0" wp14:anchorId="5E1E4B94" wp14:editId="5E1E4B9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zh-CN"/>
      </w:rPr>
      <w:drawing>
        <wp:inline distT="0" distB="0" distL="0" distR="0" wp14:anchorId="5E1E4B96" wp14:editId="5E1E4B9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44B"/>
    <w:rsid w:val="00055535"/>
    <w:rsid w:val="0006218F"/>
    <w:rsid w:val="000666B2"/>
    <w:rsid w:val="00070143"/>
    <w:rsid w:val="0007516C"/>
    <w:rsid w:val="000775EA"/>
    <w:rsid w:val="0008350F"/>
    <w:rsid w:val="00095264"/>
    <w:rsid w:val="00097970"/>
    <w:rsid w:val="00097DD2"/>
    <w:rsid w:val="000A3D0F"/>
    <w:rsid w:val="000B4DDB"/>
    <w:rsid w:val="000C2765"/>
    <w:rsid w:val="000C7D58"/>
    <w:rsid w:val="000D7B40"/>
    <w:rsid w:val="000F49B7"/>
    <w:rsid w:val="000F6DFA"/>
    <w:rsid w:val="00106CC0"/>
    <w:rsid w:val="00110207"/>
    <w:rsid w:val="00114804"/>
    <w:rsid w:val="001309A2"/>
    <w:rsid w:val="0013782A"/>
    <w:rsid w:val="00143A62"/>
    <w:rsid w:val="00156A11"/>
    <w:rsid w:val="0016445F"/>
    <w:rsid w:val="00165C2D"/>
    <w:rsid w:val="00177780"/>
    <w:rsid w:val="00180C13"/>
    <w:rsid w:val="00181590"/>
    <w:rsid w:val="00186571"/>
    <w:rsid w:val="001942A3"/>
    <w:rsid w:val="001A3272"/>
    <w:rsid w:val="001A3B8A"/>
    <w:rsid w:val="001A4DD7"/>
    <w:rsid w:val="001A54D5"/>
    <w:rsid w:val="001B283A"/>
    <w:rsid w:val="001B716B"/>
    <w:rsid w:val="001C167E"/>
    <w:rsid w:val="001C3DA0"/>
    <w:rsid w:val="001D6C33"/>
    <w:rsid w:val="001E7A84"/>
    <w:rsid w:val="001F547F"/>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A7FB0"/>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507BD"/>
    <w:rsid w:val="0036354F"/>
    <w:rsid w:val="003637E1"/>
    <w:rsid w:val="00387478"/>
    <w:rsid w:val="00392B64"/>
    <w:rsid w:val="00397653"/>
    <w:rsid w:val="003A3B92"/>
    <w:rsid w:val="003A3F92"/>
    <w:rsid w:val="003D2A80"/>
    <w:rsid w:val="003D6FBC"/>
    <w:rsid w:val="003E2143"/>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D2E9A"/>
    <w:rsid w:val="006D4588"/>
    <w:rsid w:val="006D7391"/>
    <w:rsid w:val="006E30E1"/>
    <w:rsid w:val="006E6C89"/>
    <w:rsid w:val="006E70B0"/>
    <w:rsid w:val="006F31E9"/>
    <w:rsid w:val="006F376E"/>
    <w:rsid w:val="006F7182"/>
    <w:rsid w:val="00701B5B"/>
    <w:rsid w:val="00711D4A"/>
    <w:rsid w:val="00711FF0"/>
    <w:rsid w:val="007360F8"/>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6C92"/>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00EF"/>
    <w:rsid w:val="00AB21AF"/>
    <w:rsid w:val="00AB2D68"/>
    <w:rsid w:val="00AD44E4"/>
    <w:rsid w:val="00AE20BD"/>
    <w:rsid w:val="00AF1413"/>
    <w:rsid w:val="00AF2711"/>
    <w:rsid w:val="00AF6DDE"/>
    <w:rsid w:val="00B0112F"/>
    <w:rsid w:val="00B0150F"/>
    <w:rsid w:val="00B025FE"/>
    <w:rsid w:val="00B02D40"/>
    <w:rsid w:val="00B039BA"/>
    <w:rsid w:val="00B05348"/>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212B"/>
    <w:rsid w:val="00BF27CE"/>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A66DD"/>
    <w:rsid w:val="00DC3BDC"/>
    <w:rsid w:val="00DD1F2B"/>
    <w:rsid w:val="00DD697F"/>
    <w:rsid w:val="00DE178E"/>
    <w:rsid w:val="00DE631F"/>
    <w:rsid w:val="00DE6C24"/>
    <w:rsid w:val="00DF399E"/>
    <w:rsid w:val="00DF4E68"/>
    <w:rsid w:val="00E26075"/>
    <w:rsid w:val="00E355E3"/>
    <w:rsid w:val="00E35D19"/>
    <w:rsid w:val="00E43A4F"/>
    <w:rsid w:val="00E644C3"/>
    <w:rsid w:val="00E71941"/>
    <w:rsid w:val="00E74F3F"/>
    <w:rsid w:val="00E94B12"/>
    <w:rsid w:val="00EA2603"/>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35627"/>
    <w:rsid w:val="00F44BE6"/>
    <w:rsid w:val="00F4533A"/>
    <w:rsid w:val="00F54167"/>
    <w:rsid w:val="00F562DD"/>
    <w:rsid w:val="00F70C7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1E4B61"/>
  <w15:docId w15:val="{AD994B1E-0762-4DC6-9AC7-6EC3799EF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C6B3F"/>
    <w:rPr>
      <w:rFonts w:ascii="Arial" w:hAnsi="Arial"/>
      <w:szCs w:val="24"/>
      <w:lang w:eastAsia="de-DE"/>
    </w:rPr>
  </w:style>
  <w:style w:type="paragraph" w:styleId="1">
    <w:name w:val="heading 1"/>
    <w:basedOn w:val="a0"/>
    <w:next w:val="BaumerFliesstext"/>
    <w:link w:val="10"/>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20">
    <w:name w:val="heading 2"/>
    <w:basedOn w:val="a0"/>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30">
    <w:name w:val="heading 3"/>
    <w:basedOn w:val="20"/>
    <w:next w:val="BaumerFliesstext"/>
    <w:link w:val="31"/>
    <w:qFormat/>
    <w:pPr>
      <w:numPr>
        <w:ilvl w:val="2"/>
        <w:numId w:val="30"/>
      </w:numPr>
      <w:spacing w:before="120" w:after="60"/>
      <w:outlineLvl w:val="2"/>
    </w:pPr>
    <w:rPr>
      <w:bCs w:val="0"/>
      <w:kern w:val="20"/>
      <w:sz w:val="20"/>
      <w:szCs w:val="26"/>
    </w:rPr>
  </w:style>
  <w:style w:type="paragraph" w:styleId="4">
    <w:name w:val="heading 4"/>
    <w:basedOn w:val="30"/>
    <w:next w:val="BaumerFliesstext"/>
    <w:qFormat/>
    <w:pPr>
      <w:numPr>
        <w:ilvl w:val="3"/>
        <w:numId w:val="31"/>
      </w:numPr>
      <w:tabs>
        <w:tab w:val="clear" w:pos="864"/>
        <w:tab w:val="left" w:pos="720"/>
      </w:tabs>
      <w:ind w:left="720" w:hanging="720"/>
      <w:outlineLvl w:val="3"/>
    </w:pPr>
    <w:rPr>
      <w:bCs/>
      <w:szCs w:val="28"/>
    </w:rPr>
  </w:style>
  <w:style w:type="paragraph" w:styleId="5">
    <w:name w:val="heading 5"/>
    <w:basedOn w:val="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BaumerFliesstext">
    <w:name w:val="Baumer Fliesstext"/>
    <w:basedOn w:val="a0"/>
    <w:link w:val="BaumerFliesstextZchn"/>
    <w:qFormat/>
    <w:pPr>
      <w:spacing w:line="260" w:lineRule="atLeast"/>
    </w:pPr>
    <w:rPr>
      <w:kern w:val="20"/>
    </w:rPr>
  </w:style>
  <w:style w:type="paragraph" w:styleId="a">
    <w:name w:val="List Bullet"/>
    <w:basedOn w:val="BaumerFliesstext"/>
    <w:autoRedefine/>
    <w:pPr>
      <w:numPr>
        <w:numId w:val="25"/>
      </w:numPr>
      <w:tabs>
        <w:tab w:val="clear" w:pos="360"/>
      </w:tabs>
      <w:ind w:left="357" w:hanging="357"/>
    </w:pPr>
  </w:style>
  <w:style w:type="paragraph" w:styleId="2">
    <w:name w:val="List Bullet 2"/>
    <w:basedOn w:val="a0"/>
    <w:autoRedefine/>
    <w:pPr>
      <w:numPr>
        <w:numId w:val="26"/>
      </w:numPr>
      <w:tabs>
        <w:tab w:val="clear" w:pos="643"/>
        <w:tab w:val="left" w:pos="714"/>
      </w:tabs>
      <w:ind w:left="714" w:hanging="357"/>
    </w:pPr>
  </w:style>
  <w:style w:type="paragraph" w:styleId="3">
    <w:name w:val="List Bullet 3"/>
    <w:basedOn w:val="a0"/>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a4">
    <w:name w:val="FollowedHyperlink"/>
    <w:basedOn w:val="a1"/>
    <w:rPr>
      <w:rFonts w:ascii="Arial" w:hAnsi="Arial"/>
      <w:color w:val="7FABC1"/>
      <w:sz w:val="20"/>
      <w:u w:val="single"/>
    </w:rPr>
  </w:style>
  <w:style w:type="paragraph" w:styleId="a5">
    <w:name w:val="footer"/>
    <w:basedOn w:val="a0"/>
    <w:link w:val="a6"/>
    <w:pPr>
      <w:tabs>
        <w:tab w:val="center" w:pos="4820"/>
        <w:tab w:val="right" w:pos="9639"/>
      </w:tabs>
    </w:pPr>
    <w:rPr>
      <w:sz w:val="16"/>
    </w:rPr>
  </w:style>
  <w:style w:type="character" w:styleId="a7">
    <w:name w:val="Hyperlink"/>
    <w:basedOn w:val="a1"/>
    <w:rPr>
      <w:rFonts w:ascii="Arial" w:hAnsi="Arial"/>
      <w:color w:val="003399"/>
      <w:sz w:val="20"/>
      <w:u w:val="single"/>
    </w:rPr>
  </w:style>
  <w:style w:type="paragraph" w:styleId="a8">
    <w:name w:val="header"/>
    <w:basedOn w:val="a0"/>
    <w:pPr>
      <w:spacing w:line="260" w:lineRule="atLeast"/>
    </w:pPr>
  </w:style>
  <w:style w:type="paragraph" w:styleId="a9">
    <w:name w:val="Normal (Web)"/>
    <w:basedOn w:val="a0"/>
  </w:style>
  <w:style w:type="paragraph" w:styleId="aa">
    <w:name w:val="Normal Indent"/>
    <w:basedOn w:val="a0"/>
    <w:qFormat/>
    <w:pPr>
      <w:ind w:left="714"/>
    </w:pPr>
  </w:style>
  <w:style w:type="paragraph" w:styleId="11">
    <w:name w:val="toc 1"/>
    <w:basedOn w:val="BaumerFliesstext"/>
    <w:next w:val="a0"/>
    <w:semiHidden/>
    <w:pPr>
      <w:tabs>
        <w:tab w:val="right" w:leader="dot" w:pos="9639"/>
      </w:tabs>
      <w:spacing w:before="120"/>
    </w:pPr>
    <w:rPr>
      <w:b/>
    </w:rPr>
  </w:style>
  <w:style w:type="paragraph" w:styleId="21">
    <w:name w:val="toc 2"/>
    <w:basedOn w:val="BaumerFliesstext"/>
    <w:next w:val="a0"/>
    <w:semiHidden/>
    <w:pPr>
      <w:tabs>
        <w:tab w:val="right" w:leader="dot" w:pos="9639"/>
      </w:tabs>
    </w:pPr>
  </w:style>
  <w:style w:type="paragraph" w:styleId="32">
    <w:name w:val="toc 3"/>
    <w:basedOn w:val="BaumerFliesstext"/>
    <w:next w:val="21"/>
    <w:semiHidden/>
    <w:pPr>
      <w:tabs>
        <w:tab w:val="right" w:leader="dot" w:pos="9639"/>
      </w:tabs>
    </w:pPr>
  </w:style>
  <w:style w:type="paragraph" w:styleId="40">
    <w:name w:val="toc 4"/>
    <w:basedOn w:val="BaumerFliesstext"/>
    <w:next w:val="a0"/>
    <w:semiHidden/>
    <w:pPr>
      <w:tabs>
        <w:tab w:val="right" w:leader="dot" w:pos="9639"/>
      </w:tabs>
    </w:pPr>
  </w:style>
  <w:style w:type="paragraph" w:styleId="50">
    <w:name w:val="toc 5"/>
    <w:basedOn w:val="BaumerFliesstext"/>
    <w:next w:val="a0"/>
    <w:semiHidden/>
    <w:pPr>
      <w:tabs>
        <w:tab w:val="right" w:leader="dot" w:pos="9639"/>
      </w:tabs>
    </w:pPr>
  </w:style>
  <w:style w:type="paragraph" w:styleId="ab">
    <w:name w:val="caption"/>
    <w:basedOn w:val="a0"/>
    <w:next w:val="a0"/>
    <w:qFormat/>
    <w:pPr>
      <w:spacing w:before="120" w:after="120"/>
    </w:pPr>
    <w:rPr>
      <w:b/>
      <w:bCs/>
      <w:szCs w:val="20"/>
    </w:rPr>
  </w:style>
  <w:style w:type="paragraph" w:customStyle="1" w:styleId="PRLegendentext">
    <w:name w:val="PR Legendentext"/>
    <w:basedOn w:val="a0"/>
    <w:link w:val="PRLegendentextZchn"/>
    <w:rsid w:val="002C6B3F"/>
    <w:rPr>
      <w:rFonts w:eastAsia="宋体" w:cs="Arial"/>
    </w:rPr>
  </w:style>
  <w:style w:type="paragraph" w:customStyle="1" w:styleId="PRInformation">
    <w:name w:val="PR Information"/>
    <w:basedOn w:val="a8"/>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1"/>
    <w:link w:val="PRLegendentext"/>
    <w:rsid w:val="00A26EED"/>
    <w:rPr>
      <w:rFonts w:ascii="Arial" w:eastAsia="宋体" w:hAnsi="Arial" w:cs="Arial"/>
      <w:szCs w:val="24"/>
      <w:lang w:val="de-CH" w:eastAsia="de-DE" w:bidi="ar-SA"/>
    </w:rPr>
  </w:style>
  <w:style w:type="paragraph" w:styleId="ac">
    <w:name w:val="Balloon Text"/>
    <w:basedOn w:val="a0"/>
    <w:link w:val="ad"/>
    <w:rsid w:val="00EA6E92"/>
    <w:rPr>
      <w:rFonts w:ascii="Tahoma" w:hAnsi="Tahoma" w:cs="Tahoma"/>
      <w:sz w:val="16"/>
      <w:szCs w:val="16"/>
    </w:rPr>
  </w:style>
  <w:style w:type="character" w:customStyle="1" w:styleId="ad">
    <w:name w:val="批注框文本 字符"/>
    <w:basedOn w:val="a1"/>
    <w:link w:val="ac"/>
    <w:rsid w:val="00EA6E92"/>
    <w:rPr>
      <w:rFonts w:ascii="Tahoma" w:hAnsi="Tahoma" w:cs="Tahoma"/>
      <w:sz w:val="16"/>
      <w:szCs w:val="16"/>
      <w:lang w:eastAsia="de-DE"/>
    </w:rPr>
  </w:style>
  <w:style w:type="character" w:customStyle="1" w:styleId="a6">
    <w:name w:val="页脚 字符"/>
    <w:basedOn w:val="a1"/>
    <w:link w:val="a5"/>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ae">
    <w:name w:val="annotation reference"/>
    <w:basedOn w:val="a1"/>
    <w:uiPriority w:val="99"/>
    <w:rsid w:val="00EE7D2B"/>
    <w:rPr>
      <w:sz w:val="16"/>
      <w:szCs w:val="16"/>
    </w:rPr>
  </w:style>
  <w:style w:type="paragraph" w:styleId="af">
    <w:name w:val="annotation text"/>
    <w:basedOn w:val="a0"/>
    <w:link w:val="af0"/>
    <w:uiPriority w:val="99"/>
    <w:rsid w:val="00EE7D2B"/>
    <w:rPr>
      <w:szCs w:val="20"/>
    </w:rPr>
  </w:style>
  <w:style w:type="character" w:customStyle="1" w:styleId="af0">
    <w:name w:val="批注文字 字符"/>
    <w:basedOn w:val="a1"/>
    <w:link w:val="af"/>
    <w:uiPriority w:val="99"/>
    <w:rsid w:val="00EE7D2B"/>
    <w:rPr>
      <w:rFonts w:ascii="Arial" w:hAnsi="Arial"/>
      <w:lang w:eastAsia="de-DE"/>
    </w:rPr>
  </w:style>
  <w:style w:type="paragraph" w:styleId="af1">
    <w:name w:val="annotation subject"/>
    <w:basedOn w:val="af"/>
    <w:next w:val="af"/>
    <w:link w:val="af2"/>
    <w:rsid w:val="00EE7D2B"/>
    <w:rPr>
      <w:b/>
      <w:bCs/>
    </w:rPr>
  </w:style>
  <w:style w:type="character" w:customStyle="1" w:styleId="af2">
    <w:name w:val="批注主题 字符"/>
    <w:basedOn w:val="af0"/>
    <w:link w:val="af1"/>
    <w:rsid w:val="00EE7D2B"/>
    <w:rPr>
      <w:rFonts w:ascii="Arial" w:hAnsi="Arial"/>
      <w:b/>
      <w:bCs/>
      <w:lang w:eastAsia="de-DE"/>
    </w:rPr>
  </w:style>
  <w:style w:type="character" w:customStyle="1" w:styleId="10">
    <w:name w:val="标题 1 字符"/>
    <w:basedOn w:val="a1"/>
    <w:link w:val="1"/>
    <w:rsid w:val="008C108E"/>
    <w:rPr>
      <w:rFonts w:ascii="Arial" w:hAnsi="Arial"/>
      <w:b/>
      <w:bCs/>
      <w:kern w:val="32"/>
      <w:sz w:val="28"/>
      <w:szCs w:val="32"/>
      <w:lang w:eastAsia="de-DE"/>
    </w:rPr>
  </w:style>
  <w:style w:type="character" w:customStyle="1" w:styleId="31">
    <w:name w:val="标题 3 字符"/>
    <w:basedOn w:val="a1"/>
    <w:link w:val="30"/>
    <w:rsid w:val="008C108E"/>
    <w:rPr>
      <w:rFonts w:ascii="Arial" w:hAnsi="Arial"/>
      <w:b/>
      <w:kern w:val="20"/>
      <w:szCs w:val="26"/>
      <w:lang w:eastAsia="de-DE"/>
    </w:rPr>
  </w:style>
  <w:style w:type="paragraph" w:customStyle="1" w:styleId="-Text">
    <w:name w:val="-Text"/>
    <w:basedOn w:val="a0"/>
    <w:rsid w:val="00226420"/>
    <w:pPr>
      <w:spacing w:after="57" w:line="360" w:lineRule="auto"/>
      <w:jc w:val="both"/>
    </w:pPr>
    <w:rPr>
      <w:rFonts w:ascii="Times New Roman" w:eastAsia="Lucida Sans Unicode" w:hAnsi="Times New Roman"/>
      <w:sz w:val="24"/>
      <w:lang w:val="de-DE"/>
    </w:rPr>
  </w:style>
  <w:style w:type="paragraph" w:styleId="af3">
    <w:name w:val="Revision"/>
    <w:hidden/>
    <w:uiPriority w:val="99"/>
    <w:semiHidden/>
    <w:rsid w:val="00711FF0"/>
    <w:rPr>
      <w:rFonts w:ascii="Arial" w:hAnsi="Arial"/>
      <w:szCs w:val="24"/>
      <w:lang w:eastAsia="de-DE"/>
    </w:rPr>
  </w:style>
  <w:style w:type="paragraph" w:styleId="af4">
    <w:name w:val="List Paragraph"/>
    <w:basedOn w:val="a0"/>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C:\Users\lwu\Desktop\Leia%20Wu\&#26434;&#19971;&#26434;&#20843;\&#32593;&#31449;&#26032;&#38395;%20&#27721;&#21270;\www.baumer.com\io-link"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baumer.com"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pres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246caa2f-33ef-4e65-baec-39447f8fc80e" ContentTypeId="0x0101001195B620A1DC30408F0DEFABF60333C7" PreviousValue="false"/>
</file>

<file path=customXml/item2.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EN</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none</BBSRetention>
    <BBSStorage xmlns="e7b51557-81f9-4e64-8758-5330901a8bf6">E</BBSStorage>
    <BBSScope xmlns="e7b51557-81f9-4e64-8758-5330901a8bf6">
      <Value>ALL</Value>
    </BBSScope>
    <BBSDocType xmlns="e7b51557-81f9-4e64-8758-5330901a8bf6">SOP</BBSDocType>
    <BBSDeleteMark xmlns="e7b51557-81f9-4e64-8758-5330901a8bf6">false</BBSDeleteMark>
    <BBSCategory xmlns="e7b51557-81f9-4e64-8758-5330901a8bf6">TPL</BBSCategory>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388B1D-8454-4DAA-B4C3-189CFCB29CBA}">
  <ds:schemaRefs>
    <ds:schemaRef ds:uri="Microsoft.SharePoint.Taxonomy.ContentTypeSync"/>
  </ds:schemaRefs>
</ds:datastoreItem>
</file>

<file path=customXml/itemProps2.xml><?xml version="1.0" encoding="utf-8"?>
<ds:datastoreItem xmlns:ds="http://schemas.openxmlformats.org/officeDocument/2006/customXml" ds:itemID="{5B9BDC4B-17E7-4C73-B4EA-E6E3715D7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B2B611-4DEF-4C7C-B8EE-70A2E9EC5586}">
  <ds:schemaRefs>
    <ds:schemaRef ds:uri="http://schemas.microsoft.com/office/2006/metadata/properties"/>
    <ds:schemaRef ds:uri="e7b51557-81f9-4e64-8758-5330901a8bf6"/>
  </ds:schemaRefs>
</ds:datastoreItem>
</file>

<file path=customXml/itemProps4.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5.xml><?xml version="1.0" encoding="utf-8"?>
<ds:datastoreItem xmlns:ds="http://schemas.openxmlformats.org/officeDocument/2006/customXml" ds:itemID="{D1033954-44C5-4157-B3A1-AB905F4E9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5ACB691D.dotm</Template>
  <TotalTime>0</TotalTime>
  <Pages>2</Pages>
  <Words>232</Words>
  <Characters>1325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Manager>S. Diepenbrock</Manager>
  <Company>Baumer Management Services AG</Company>
  <LinksUpToDate>false</LinksUpToDate>
  <CharactersWithSpaces>1554</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Baumer</dc:creator>
  <cp:keywords>Press release, Pressrelease, PR, 81173188, PR template</cp:keywords>
  <cp:lastModifiedBy>Wu Leilei</cp:lastModifiedBy>
  <cp:revision>5</cp:revision>
  <cp:lastPrinted>2015-02-06T10:33:00Z</cp:lastPrinted>
  <dcterms:created xsi:type="dcterms:W3CDTF">2019-08-02T06:21:00Z</dcterms:created>
  <dcterms:modified xsi:type="dcterms:W3CDTF">2019-08-02T06:29:00Z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0x0101001195B620A1DC30408F0DEFABF60333C70062488EE1223A9D4BB9AFEAF42A9486AB</vt:lpwstr>
  </property>
  <property fmtid="{D5CDD505-2E9C-101B-9397-08002B2CF9AE}" pid="3" name="Order">
    <vt:r8>370400</vt:r8>
  </property>
  <property fmtid="{D5CDD505-2E9C-101B-9397-08002B2CF9AE}" pid="4" name="Language">
    <vt:lpwstr>;#EN;#</vt:lpwstr>
  </property>
  <property fmtid="{D5CDD505-2E9C-101B-9397-08002B2CF9AE}" pid="5" name="Topic">
    <vt:lpwstr>Press release, Pressrelease, PR, 81173188, PR template</vt:lpwstr>
  </property>
  <property fmtid="{D5CDD505-2E9C-101B-9397-08002B2CF9AE}" pid="6" name="Validity">
    <vt:lpwstr>;#ALL;#</vt:lpwstr>
  </property>
  <property fmtid="{D5CDD505-2E9C-101B-9397-08002B2CF9AE}" pid="7" name="Level">
    <vt:lpwstr>Group</vt:lpwstr>
  </property>
  <property fmtid="{D5CDD505-2E9C-101B-9397-08002B2CF9AE}" pid="8" name="UsedInCompany">
    <vt:lpwstr>;#BADK;#</vt:lpwstr>
  </property>
  <property fmtid="{D5CDD505-2E9C-101B-9397-08002B2CF9AE}" pid="9" name="Retention period">
    <vt:lpwstr>none</vt:lpwstr>
  </property>
  <property fmtid="{D5CDD505-2E9C-101B-9397-08002B2CF9AE}" pid="10" name="Validity / Gültigkeit">
    <vt:lpwstr>;#ALL;#</vt:lpwstr>
  </property>
  <property fmtid="{D5CDD505-2E9C-101B-9397-08002B2CF9AE}" pid="11" name="Storage">
    <vt:lpwstr>E</vt:lpwstr>
  </property>
  <property fmtid="{D5CDD505-2E9C-101B-9397-08002B2CF9AE}" pid="12" name="Doc Type">
    <vt:lpwstr>SOP</vt:lpwstr>
  </property>
  <property fmtid="{D5CDD505-2E9C-101B-9397-08002B2CF9AE}" pid="13" name="BBS Process">
    <vt:lpwstr>;#02.02.;#</vt:lpwstr>
  </property>
  <property fmtid="{D5CDD505-2E9C-101B-9397-08002B2CF9AE}" pid="14" name="BBS Categorie">
    <vt:lpwstr>TPL</vt:lpwstr>
  </property>
  <property fmtid="{D5CDD505-2E9C-101B-9397-08002B2CF9AE}" pid="15" name="Change History">
    <vt:lpwstr>18.09.2017: Metadaten angepasst - UsedIn ausgefüllt für BADK
01.02.2017: kleinere formelle Anpassungen</vt:lpwstr>
  </property>
  <property fmtid="{D5CDD505-2E9C-101B-9397-08002B2CF9AE}" pid="16" name="Löschkennzeichen">
    <vt:bool>false</vt:bool>
  </property>
  <property fmtid="{D5CDD505-2E9C-101B-9397-08002B2CF9AE}" pid="17" name="Owner">
    <vt:lpwstr>168;#Maier Silke</vt:lpwstr>
  </property>
  <property fmtid="{D5CDD505-2E9C-101B-9397-08002B2CF9AE}" pid="18" name="WorkflowChangePath">
    <vt:lpwstr>21695a0c-671b-4820-9294-8d5cc2411e98,11;21695a0c-671b-4820-9294-8d5cc2411e98,11;0ecd2ca7-9996-4691-b84c-86f9c2b33666,15;</vt:lpwstr>
  </property>
</Properties>
</file>