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039" w:rsidRPr="008B6FCB" w:rsidRDefault="00926537" w:rsidP="00F91039">
      <w:pPr>
        <w:pStyle w:val="1"/>
        <w:numPr>
          <w:ilvl w:val="0"/>
          <w:numId w:val="0"/>
        </w:numPr>
        <w:spacing w:line="240" w:lineRule="auto"/>
        <w:rPr>
          <w:sz w:val="44"/>
          <w:lang w:val="en-GB"/>
        </w:rPr>
      </w:pPr>
      <w:r>
        <w:rPr>
          <w:rFonts w:hint="eastAsia"/>
          <w:sz w:val="44"/>
          <w:lang w:val="en-GB" w:eastAsia="zh-CN"/>
        </w:rPr>
        <w:t>新闻稿</w:t>
      </w:r>
    </w:p>
    <w:p w:rsidR="00926537" w:rsidRDefault="00926537" w:rsidP="00926537">
      <w:pPr>
        <w:rPr>
          <w:rFonts w:eastAsia="宋体" w:cs="Arial"/>
          <w:b/>
          <w:sz w:val="28"/>
          <w:szCs w:val="28"/>
        </w:rPr>
      </w:pPr>
    </w:p>
    <w:p w:rsidR="00B87981" w:rsidRPr="008B6FCB" w:rsidRDefault="00926537" w:rsidP="00926537">
      <w:pPr>
        <w:rPr>
          <w:b/>
          <w:bCs/>
          <w:iCs/>
          <w:sz w:val="28"/>
          <w:szCs w:val="28"/>
          <w:lang w:val="en-GB"/>
        </w:rPr>
      </w:pPr>
      <w:proofErr w:type="spellStart"/>
      <w:r w:rsidRPr="00676EEB">
        <w:rPr>
          <w:rFonts w:eastAsia="宋体" w:cs="Arial"/>
          <w:b/>
          <w:sz w:val="28"/>
          <w:szCs w:val="28"/>
        </w:rPr>
        <w:t>堡盟</w:t>
      </w:r>
      <w:proofErr w:type="spellEnd"/>
      <w:r w:rsidRPr="00676EEB">
        <w:rPr>
          <w:rFonts w:eastAsia="宋体" w:cs="Arial"/>
          <w:b/>
          <w:sz w:val="28"/>
          <w:szCs w:val="28"/>
        </w:rPr>
        <w:t>CX.I</w:t>
      </w:r>
      <w:proofErr w:type="spellStart"/>
      <w:r w:rsidRPr="00676EEB">
        <w:rPr>
          <w:rFonts w:eastAsia="宋体" w:cs="Arial"/>
          <w:b/>
          <w:sz w:val="28"/>
          <w:szCs w:val="28"/>
        </w:rPr>
        <w:t>系列</w:t>
      </w:r>
      <w:r>
        <w:rPr>
          <w:rFonts w:eastAsia="宋体" w:cs="Arial" w:hint="eastAsia"/>
          <w:b/>
          <w:sz w:val="28"/>
          <w:szCs w:val="28"/>
        </w:rPr>
        <w:t>工业</w:t>
      </w:r>
      <w:r w:rsidRPr="00676EEB">
        <w:rPr>
          <w:rFonts w:eastAsia="宋体" w:cs="Arial"/>
          <w:b/>
          <w:sz w:val="28"/>
          <w:szCs w:val="28"/>
        </w:rPr>
        <w:t>相机荣获两项大奖</w:t>
      </w:r>
      <w:proofErr w:type="spellEnd"/>
    </w:p>
    <w:p w:rsidR="002A304F" w:rsidRPr="008B6FCB" w:rsidRDefault="002A304F" w:rsidP="002A304F">
      <w:pPr>
        <w:spacing w:line="360" w:lineRule="auto"/>
        <w:jc w:val="right"/>
        <w:rPr>
          <w:b/>
          <w:bCs/>
          <w:iCs/>
          <w:sz w:val="28"/>
          <w:szCs w:val="28"/>
          <w:lang w:val="en-GB"/>
        </w:rPr>
      </w:pPr>
    </w:p>
    <w:p w:rsidR="00926537" w:rsidRPr="00926537" w:rsidRDefault="002A304F" w:rsidP="00926537">
      <w:pPr>
        <w:spacing w:line="360" w:lineRule="auto"/>
        <w:ind w:right="403" w:firstLine="400"/>
        <w:rPr>
          <w:kern w:val="20"/>
          <w:szCs w:val="20"/>
          <w:lang w:val="en-GB"/>
        </w:rPr>
      </w:pPr>
      <w:r w:rsidRPr="008B6FCB">
        <w:rPr>
          <w:noProof/>
          <w:szCs w:val="20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3586480</wp:posOffset>
            </wp:positionH>
            <wp:positionV relativeFrom="paragraph">
              <wp:posOffset>137795</wp:posOffset>
            </wp:positionV>
            <wp:extent cx="2476500" cy="1819275"/>
            <wp:effectExtent l="1905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rf\Desktop\PR_Parameterserverfunktion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="00926537" w:rsidRPr="00926537">
        <w:rPr>
          <w:rFonts w:eastAsia="宋体" w:cs="Arial"/>
          <w:szCs w:val="20"/>
        </w:rPr>
        <w:t>堡盟</w:t>
      </w:r>
      <w:proofErr w:type="spellEnd"/>
      <w:r w:rsidR="00926537" w:rsidRPr="00926537">
        <w:rPr>
          <w:rFonts w:eastAsia="宋体" w:cs="Arial"/>
          <w:szCs w:val="20"/>
        </w:rPr>
        <w:t>CX.I</w:t>
      </w:r>
      <w:r w:rsidR="00926537" w:rsidRPr="00926537">
        <w:rPr>
          <w:rFonts w:eastAsia="宋体" w:cs="Arial"/>
          <w:szCs w:val="20"/>
        </w:rPr>
        <w:t>系列</w:t>
      </w:r>
      <w:r w:rsidR="00926537" w:rsidRPr="00926537">
        <w:rPr>
          <w:rFonts w:eastAsia="宋体" w:cs="Arial" w:hint="eastAsia"/>
          <w:szCs w:val="20"/>
        </w:rPr>
        <w:t>工业</w:t>
      </w:r>
      <w:r w:rsidR="00926537" w:rsidRPr="00926537">
        <w:rPr>
          <w:rFonts w:eastAsia="宋体" w:cs="Arial"/>
          <w:szCs w:val="20"/>
        </w:rPr>
        <w:t>相机凭借先进的智能设计和实用的功能特性</w:t>
      </w:r>
      <w:r w:rsidR="00926537" w:rsidRPr="00926537">
        <w:rPr>
          <w:rFonts w:eastAsia="宋体" w:cs="Arial" w:hint="eastAsia"/>
          <w:szCs w:val="20"/>
        </w:rPr>
        <w:t>被广泛地</w:t>
      </w:r>
      <w:r w:rsidR="00926537" w:rsidRPr="00926537">
        <w:rPr>
          <w:rFonts w:eastAsia="宋体" w:cs="Arial"/>
          <w:szCs w:val="20"/>
        </w:rPr>
        <w:t>应用</w:t>
      </w:r>
      <w:r w:rsidR="00926537" w:rsidRPr="00926537">
        <w:rPr>
          <w:rFonts w:eastAsia="宋体" w:cs="Arial" w:hint="eastAsia"/>
          <w:szCs w:val="20"/>
        </w:rPr>
        <w:t>在多个行业。因其</w:t>
      </w:r>
      <w:r w:rsidR="00926537" w:rsidRPr="00926537">
        <w:rPr>
          <w:rFonts w:eastAsia="宋体" w:cs="Arial"/>
          <w:szCs w:val="20"/>
        </w:rPr>
        <w:t>对推动中国制造业技术进步及数字化转型升级中起到的重要作用</w:t>
      </w:r>
      <w:r w:rsidR="00926537" w:rsidRPr="00926537">
        <w:rPr>
          <w:rFonts w:eastAsia="宋体" w:cs="Arial" w:hint="eastAsia"/>
          <w:szCs w:val="20"/>
        </w:rPr>
        <w:t>而</w:t>
      </w:r>
      <w:r w:rsidR="00926537" w:rsidRPr="00926537">
        <w:rPr>
          <w:rFonts w:eastAsia="宋体" w:cs="Arial"/>
          <w:szCs w:val="20"/>
        </w:rPr>
        <w:t>深受广大</w:t>
      </w:r>
      <w:r w:rsidR="00926537" w:rsidRPr="00926537">
        <w:rPr>
          <w:rFonts w:eastAsia="宋体" w:cs="Arial" w:hint="eastAsia"/>
          <w:szCs w:val="20"/>
        </w:rPr>
        <w:t>自动化业内</w:t>
      </w:r>
      <w:r w:rsidR="00926537" w:rsidRPr="00926537">
        <w:rPr>
          <w:rFonts w:eastAsia="宋体" w:cs="Arial"/>
          <w:szCs w:val="20"/>
        </w:rPr>
        <w:t>专家、用户与媒体的一致认可</w:t>
      </w:r>
      <w:r w:rsidR="00926537" w:rsidRPr="00926537">
        <w:rPr>
          <w:rFonts w:eastAsia="宋体" w:cs="Arial" w:hint="eastAsia"/>
          <w:szCs w:val="20"/>
        </w:rPr>
        <w:t>，</w:t>
      </w:r>
      <w:r w:rsidR="00926537" w:rsidRPr="00926537">
        <w:rPr>
          <w:rFonts w:eastAsia="宋体" w:cs="Arial"/>
          <w:szCs w:val="20"/>
        </w:rPr>
        <w:t>并因此在</w:t>
      </w:r>
      <w:r w:rsidR="00926537" w:rsidRPr="00926537">
        <w:rPr>
          <w:rFonts w:eastAsia="宋体" w:cs="Arial"/>
          <w:szCs w:val="20"/>
        </w:rPr>
        <w:t>2019</w:t>
      </w:r>
      <w:proofErr w:type="spellStart"/>
      <w:r w:rsidR="00926537" w:rsidRPr="00926537">
        <w:rPr>
          <w:rFonts w:eastAsia="宋体" w:cs="Arial"/>
          <w:szCs w:val="20"/>
        </w:rPr>
        <w:t>年度</w:t>
      </w:r>
      <w:proofErr w:type="spellEnd"/>
      <w:r w:rsidR="00926537" w:rsidRPr="00926537">
        <w:rPr>
          <w:rFonts w:eastAsia="宋体" w:cs="Arial"/>
          <w:szCs w:val="20"/>
        </w:rPr>
        <w:t>MM</w:t>
      </w:r>
      <w:r w:rsidR="00926537" w:rsidRPr="00926537">
        <w:rPr>
          <w:rFonts w:eastAsia="宋体" w:cs="Arial"/>
          <w:szCs w:val="20"/>
        </w:rPr>
        <w:t>《</w:t>
      </w:r>
      <w:proofErr w:type="spellStart"/>
      <w:r w:rsidR="00926537" w:rsidRPr="00926537">
        <w:rPr>
          <w:rFonts w:eastAsia="宋体" w:cs="Arial"/>
          <w:szCs w:val="20"/>
        </w:rPr>
        <w:t>现代制造》新自动化与驱动评选活动和</w:t>
      </w:r>
      <w:proofErr w:type="spellEnd"/>
      <w:r w:rsidR="00926537" w:rsidRPr="00926537">
        <w:rPr>
          <w:rFonts w:eastAsia="宋体" w:cs="Arial"/>
          <w:szCs w:val="20"/>
        </w:rPr>
        <w:t>CONTROL ENGINEERING China 2019</w:t>
      </w:r>
      <w:r w:rsidR="00926537" w:rsidRPr="00926537">
        <w:rPr>
          <w:rFonts w:eastAsia="宋体" w:cs="Arial"/>
          <w:szCs w:val="20"/>
        </w:rPr>
        <w:t>（</w:t>
      </w:r>
      <w:proofErr w:type="spellStart"/>
      <w:r w:rsidR="00926537" w:rsidRPr="00926537">
        <w:rPr>
          <w:rFonts w:eastAsia="宋体" w:cs="Arial"/>
          <w:szCs w:val="20"/>
        </w:rPr>
        <w:t>第十五届）最佳产品奖评选活动中，摘得</w:t>
      </w:r>
      <w:r w:rsidR="00926537" w:rsidRPr="00926537">
        <w:rPr>
          <w:rFonts w:eastAsia="宋体" w:cs="Arial" w:hint="eastAsia"/>
          <w:szCs w:val="20"/>
        </w:rPr>
        <w:t>“</w:t>
      </w:r>
      <w:r w:rsidR="00926537" w:rsidRPr="00926537">
        <w:rPr>
          <w:rFonts w:eastAsia="宋体" w:cs="Arial"/>
          <w:szCs w:val="20"/>
        </w:rPr>
        <w:t>年度创新产品</w:t>
      </w:r>
      <w:r w:rsidR="00926537" w:rsidRPr="00926537">
        <w:rPr>
          <w:rFonts w:eastAsia="宋体" w:cs="Arial" w:hint="eastAsia"/>
          <w:szCs w:val="20"/>
        </w:rPr>
        <w:t>”</w:t>
      </w:r>
      <w:r w:rsidR="00926537" w:rsidRPr="00926537">
        <w:rPr>
          <w:rFonts w:eastAsia="宋体" w:cs="Arial"/>
          <w:szCs w:val="20"/>
        </w:rPr>
        <w:t>和</w:t>
      </w:r>
      <w:r w:rsidR="00926537" w:rsidRPr="00926537">
        <w:rPr>
          <w:rFonts w:eastAsia="宋体" w:cs="Arial" w:hint="eastAsia"/>
          <w:szCs w:val="20"/>
        </w:rPr>
        <w:t>“</w:t>
      </w:r>
      <w:r w:rsidR="00926537" w:rsidRPr="00926537">
        <w:rPr>
          <w:rFonts w:eastAsia="宋体" w:cs="Arial"/>
          <w:szCs w:val="20"/>
        </w:rPr>
        <w:t>年度最佳产品</w:t>
      </w:r>
      <w:r w:rsidR="00926537" w:rsidRPr="00926537">
        <w:rPr>
          <w:rFonts w:eastAsia="宋体" w:cs="Arial" w:hint="eastAsia"/>
          <w:szCs w:val="20"/>
        </w:rPr>
        <w:t>”</w:t>
      </w:r>
      <w:r w:rsidR="00926537" w:rsidRPr="00926537">
        <w:rPr>
          <w:rFonts w:eastAsia="宋体" w:cs="Arial"/>
          <w:szCs w:val="20"/>
        </w:rPr>
        <w:t>的桂冠</w:t>
      </w:r>
      <w:proofErr w:type="spellEnd"/>
      <w:r w:rsidR="00926537" w:rsidRPr="00926537">
        <w:rPr>
          <w:rFonts w:eastAsia="宋体" w:cs="Arial"/>
          <w:szCs w:val="20"/>
        </w:rPr>
        <w:t>。</w:t>
      </w:r>
    </w:p>
    <w:p w:rsidR="00926537" w:rsidRPr="00926537" w:rsidRDefault="00926537" w:rsidP="00926537">
      <w:pPr>
        <w:spacing w:line="360" w:lineRule="auto"/>
        <w:ind w:firstLineChars="200" w:firstLine="400"/>
        <w:rPr>
          <w:rFonts w:eastAsia="宋体" w:cs="Arial"/>
          <w:szCs w:val="20"/>
        </w:rPr>
      </w:pPr>
    </w:p>
    <w:p w:rsidR="00926537" w:rsidRPr="00926537" w:rsidRDefault="00926537" w:rsidP="00926537">
      <w:pPr>
        <w:autoSpaceDE w:val="0"/>
        <w:autoSpaceDN w:val="0"/>
        <w:adjustRightInd w:val="0"/>
        <w:spacing w:line="360" w:lineRule="auto"/>
        <w:ind w:firstLineChars="200" w:firstLine="400"/>
        <w:rPr>
          <w:rFonts w:eastAsia="宋体" w:cs="Arial"/>
          <w:szCs w:val="20"/>
        </w:rPr>
      </w:pPr>
      <w:proofErr w:type="spellStart"/>
      <w:r w:rsidRPr="00926537">
        <w:rPr>
          <w:rFonts w:eastAsia="宋体" w:cs="Arial"/>
          <w:szCs w:val="20"/>
        </w:rPr>
        <w:t>堡盟</w:t>
      </w:r>
      <w:proofErr w:type="spellEnd"/>
      <w:r w:rsidRPr="00926537">
        <w:rPr>
          <w:rFonts w:eastAsia="宋体" w:cs="Arial"/>
          <w:szCs w:val="20"/>
        </w:rPr>
        <w:t>CX.I</w:t>
      </w:r>
      <w:proofErr w:type="spellStart"/>
      <w:r w:rsidRPr="00926537">
        <w:rPr>
          <w:rFonts w:eastAsia="宋体" w:cs="Arial"/>
          <w:szCs w:val="20"/>
        </w:rPr>
        <w:t>系列</w:t>
      </w:r>
      <w:r w:rsidRPr="00926537">
        <w:rPr>
          <w:rFonts w:eastAsia="宋体" w:cs="Arial" w:hint="eastAsia"/>
          <w:szCs w:val="20"/>
        </w:rPr>
        <w:t>工业</w:t>
      </w:r>
      <w:r w:rsidRPr="00926537">
        <w:rPr>
          <w:rFonts w:eastAsia="宋体" w:cs="Arial"/>
          <w:szCs w:val="20"/>
        </w:rPr>
        <w:t>相机分辨率最高可达</w:t>
      </w:r>
      <w:proofErr w:type="spellEnd"/>
      <w:r w:rsidRPr="00926537">
        <w:rPr>
          <w:rFonts w:eastAsia="宋体" w:cs="Arial"/>
          <w:szCs w:val="20"/>
        </w:rPr>
        <w:t>1,200</w:t>
      </w:r>
      <w:proofErr w:type="spellStart"/>
      <w:r w:rsidRPr="00926537">
        <w:rPr>
          <w:rFonts w:eastAsia="宋体" w:cs="Arial"/>
          <w:szCs w:val="20"/>
        </w:rPr>
        <w:t>万像素，帧率高达</w:t>
      </w:r>
      <w:proofErr w:type="spellEnd"/>
      <w:r w:rsidRPr="00926537">
        <w:rPr>
          <w:rFonts w:eastAsia="宋体" w:cs="Arial"/>
          <w:szCs w:val="20"/>
        </w:rPr>
        <w:t>148fps</w:t>
      </w:r>
      <w:r w:rsidRPr="00926537">
        <w:rPr>
          <w:rFonts w:eastAsia="宋体" w:cs="Arial"/>
          <w:szCs w:val="20"/>
        </w:rPr>
        <w:t>，</w:t>
      </w:r>
      <w:proofErr w:type="spellStart"/>
      <w:r w:rsidRPr="00926537">
        <w:rPr>
          <w:rFonts w:eastAsia="宋体" w:cs="Arial"/>
          <w:szCs w:val="20"/>
        </w:rPr>
        <w:t>能够承受高达</w:t>
      </w:r>
      <w:proofErr w:type="spellEnd"/>
      <w:r w:rsidRPr="00926537">
        <w:rPr>
          <w:rFonts w:eastAsia="宋体" w:cs="Arial"/>
          <w:szCs w:val="20"/>
        </w:rPr>
        <w:t>100g</w:t>
      </w:r>
      <w:proofErr w:type="spellStart"/>
      <w:r w:rsidRPr="00926537">
        <w:rPr>
          <w:rFonts w:eastAsia="宋体" w:cs="Arial"/>
          <w:szCs w:val="20"/>
        </w:rPr>
        <w:t>的冲击和</w:t>
      </w:r>
      <w:proofErr w:type="spellEnd"/>
      <w:r w:rsidRPr="00926537">
        <w:rPr>
          <w:rFonts w:eastAsia="宋体" w:cs="Arial"/>
          <w:szCs w:val="20"/>
        </w:rPr>
        <w:t>10g</w:t>
      </w:r>
      <w:proofErr w:type="spellStart"/>
      <w:r w:rsidRPr="00926537">
        <w:rPr>
          <w:rFonts w:eastAsia="宋体" w:cs="Arial"/>
          <w:szCs w:val="20"/>
        </w:rPr>
        <w:t>的振动。相机配有</w:t>
      </w:r>
      <w:proofErr w:type="spellEnd"/>
      <w:r w:rsidRPr="00926537">
        <w:rPr>
          <w:rFonts w:eastAsia="宋体" w:cs="Arial"/>
          <w:szCs w:val="20"/>
        </w:rPr>
        <w:t>4</w:t>
      </w:r>
      <w:proofErr w:type="spellStart"/>
      <w:r w:rsidRPr="00926537">
        <w:rPr>
          <w:rFonts w:eastAsia="宋体" w:cs="Arial"/>
          <w:szCs w:val="20"/>
        </w:rPr>
        <w:t>个带脉宽调制功能的电源输出，最大输出功率为</w:t>
      </w:r>
      <w:proofErr w:type="spellEnd"/>
      <w:r w:rsidRPr="00926537">
        <w:rPr>
          <w:rFonts w:eastAsia="宋体" w:cs="Arial"/>
          <w:szCs w:val="20"/>
        </w:rPr>
        <w:t>120W</w:t>
      </w:r>
      <w:r w:rsidRPr="00926537">
        <w:rPr>
          <w:rFonts w:eastAsia="宋体" w:cs="Arial"/>
          <w:szCs w:val="20"/>
        </w:rPr>
        <w:t>（</w:t>
      </w:r>
      <w:proofErr w:type="spellStart"/>
      <w:r w:rsidRPr="00926537">
        <w:rPr>
          <w:rFonts w:eastAsia="宋体" w:cs="Arial"/>
          <w:szCs w:val="20"/>
        </w:rPr>
        <w:t>最高</w:t>
      </w:r>
      <w:proofErr w:type="spellEnd"/>
      <w:r w:rsidRPr="00926537">
        <w:rPr>
          <w:rFonts w:eastAsia="宋体" w:cs="Arial"/>
          <w:szCs w:val="20"/>
        </w:rPr>
        <w:t>48V/2.5A</w:t>
      </w:r>
      <w:r w:rsidRPr="00926537">
        <w:rPr>
          <w:rFonts w:eastAsia="宋体" w:cs="Arial"/>
          <w:szCs w:val="20"/>
        </w:rPr>
        <w:t>），</w:t>
      </w:r>
      <w:proofErr w:type="spellStart"/>
      <w:r w:rsidRPr="00926537">
        <w:rPr>
          <w:rFonts w:eastAsia="宋体" w:cs="Arial"/>
          <w:szCs w:val="20"/>
        </w:rPr>
        <w:t>因此无需外部控制器便可直接控制光源。同时</w:t>
      </w:r>
      <w:proofErr w:type="spellEnd"/>
      <w:r w:rsidRPr="00926537">
        <w:rPr>
          <w:rFonts w:eastAsia="宋体" w:cs="Arial"/>
          <w:szCs w:val="20"/>
        </w:rPr>
        <w:t>CX.I</w:t>
      </w:r>
      <w:proofErr w:type="spellStart"/>
      <w:r w:rsidRPr="00926537">
        <w:rPr>
          <w:rFonts w:eastAsia="宋体" w:cs="Arial"/>
          <w:szCs w:val="20"/>
        </w:rPr>
        <w:t>系列相机的工作温度范围从</w:t>
      </w:r>
      <w:proofErr w:type="spellEnd"/>
      <w:r w:rsidRPr="00926537">
        <w:rPr>
          <w:rFonts w:eastAsia="宋体" w:cs="Arial"/>
          <w:szCs w:val="20"/>
        </w:rPr>
        <w:t>-40 °C</w:t>
      </w:r>
      <w:r w:rsidRPr="00926537">
        <w:rPr>
          <w:rFonts w:eastAsia="宋体" w:cs="Arial"/>
          <w:szCs w:val="20"/>
        </w:rPr>
        <w:t>至</w:t>
      </w:r>
      <w:r w:rsidRPr="00926537">
        <w:rPr>
          <w:rFonts w:eastAsia="宋体" w:cs="Arial"/>
          <w:szCs w:val="20"/>
        </w:rPr>
        <w:t>70 °C</w:t>
      </w:r>
      <w:r w:rsidRPr="00926537">
        <w:rPr>
          <w:rFonts w:eastAsia="宋体" w:cs="Arial"/>
          <w:szCs w:val="20"/>
        </w:rPr>
        <w:t>，</w:t>
      </w:r>
      <w:proofErr w:type="spellStart"/>
      <w:r w:rsidRPr="00926537">
        <w:rPr>
          <w:rFonts w:eastAsia="宋体" w:cs="Arial"/>
          <w:szCs w:val="20"/>
        </w:rPr>
        <w:t>可减少使用外部冷却和加热装置</w:t>
      </w:r>
      <w:r w:rsidRPr="00926537">
        <w:rPr>
          <w:rFonts w:eastAsia="宋体" w:cs="Arial" w:hint="eastAsia"/>
          <w:szCs w:val="20"/>
        </w:rPr>
        <w:t>。</w:t>
      </w:r>
      <w:r w:rsidRPr="00926537">
        <w:rPr>
          <w:rFonts w:eastAsia="宋体" w:cs="Arial"/>
          <w:szCs w:val="20"/>
        </w:rPr>
        <w:t>此外，借助堡盟专门开发的外壳配件</w:t>
      </w:r>
      <w:proofErr w:type="spellEnd"/>
      <w:r w:rsidRPr="00926537">
        <w:rPr>
          <w:rFonts w:eastAsia="宋体" w:cs="Arial"/>
          <w:szCs w:val="20"/>
        </w:rPr>
        <w:t>，</w:t>
      </w:r>
      <w:r w:rsidRPr="00926537">
        <w:rPr>
          <w:rFonts w:eastAsia="宋体" w:cs="Arial"/>
          <w:szCs w:val="20"/>
        </w:rPr>
        <w:t>CX.I</w:t>
      </w:r>
      <w:proofErr w:type="spellStart"/>
      <w:r w:rsidRPr="00926537">
        <w:rPr>
          <w:rFonts w:eastAsia="宋体" w:cs="Arial" w:hint="eastAsia"/>
          <w:szCs w:val="20"/>
        </w:rPr>
        <w:t>工业</w:t>
      </w:r>
      <w:r w:rsidRPr="00926537">
        <w:rPr>
          <w:rFonts w:eastAsia="宋体" w:cs="Arial"/>
          <w:szCs w:val="20"/>
        </w:rPr>
        <w:t>相机可以立即升级为</w:t>
      </w:r>
      <w:proofErr w:type="spellEnd"/>
      <w:r w:rsidRPr="00926537">
        <w:rPr>
          <w:rFonts w:eastAsia="宋体" w:cs="Arial"/>
          <w:szCs w:val="20"/>
        </w:rPr>
        <w:t xml:space="preserve">IP65/67 </w:t>
      </w:r>
      <w:r w:rsidRPr="00926537">
        <w:rPr>
          <w:rFonts w:eastAsia="宋体" w:cs="Arial"/>
          <w:szCs w:val="20"/>
        </w:rPr>
        <w:t>或</w:t>
      </w:r>
      <w:r w:rsidRPr="00926537">
        <w:rPr>
          <w:rFonts w:eastAsia="宋体" w:cs="Arial"/>
          <w:szCs w:val="20"/>
        </w:rPr>
        <w:t xml:space="preserve">IP69K </w:t>
      </w:r>
      <w:proofErr w:type="spellStart"/>
      <w:r w:rsidRPr="00926537">
        <w:rPr>
          <w:rFonts w:eastAsia="宋体" w:cs="Arial"/>
          <w:szCs w:val="20"/>
        </w:rPr>
        <w:t>防护等级的坚固型相机，</w:t>
      </w:r>
      <w:r w:rsidRPr="00926537">
        <w:rPr>
          <w:rFonts w:eastAsia="宋体" w:cs="Arial" w:hint="eastAsia"/>
          <w:szCs w:val="20"/>
        </w:rPr>
        <w:t>相机的圆形外壳经硬质阳极氧化处理，不会积聚任何污垢，采用卫生型设计的</w:t>
      </w:r>
      <w:proofErr w:type="spellEnd"/>
      <w:r w:rsidRPr="00926537">
        <w:rPr>
          <w:rFonts w:eastAsia="宋体" w:cs="Arial" w:hint="eastAsia"/>
          <w:szCs w:val="20"/>
        </w:rPr>
        <w:t>IP 69K</w:t>
      </w:r>
      <w:proofErr w:type="spellStart"/>
      <w:r w:rsidRPr="00926537">
        <w:rPr>
          <w:rFonts w:eastAsia="宋体" w:cs="Arial" w:hint="eastAsia"/>
          <w:szCs w:val="20"/>
        </w:rPr>
        <w:t>防护等级外壳，符合</w:t>
      </w:r>
      <w:proofErr w:type="spellEnd"/>
      <w:r w:rsidRPr="00926537">
        <w:rPr>
          <w:rFonts w:eastAsia="宋体" w:cs="Arial" w:hint="eastAsia"/>
          <w:szCs w:val="20"/>
        </w:rPr>
        <w:t>EHEDG</w:t>
      </w:r>
      <w:proofErr w:type="spellStart"/>
      <w:r w:rsidRPr="00926537">
        <w:rPr>
          <w:rFonts w:eastAsia="宋体" w:cs="Arial" w:hint="eastAsia"/>
          <w:szCs w:val="20"/>
        </w:rPr>
        <w:t>标准，可耐受腐蚀性清洗剂，非常适合用食品、饮料和制药等行业</w:t>
      </w:r>
      <w:proofErr w:type="spellEnd"/>
      <w:r w:rsidRPr="00926537">
        <w:rPr>
          <w:rFonts w:eastAsia="宋体" w:cs="Arial" w:hint="eastAsia"/>
          <w:szCs w:val="20"/>
        </w:rPr>
        <w:t>。</w:t>
      </w:r>
    </w:p>
    <w:p w:rsidR="00926537" w:rsidRPr="00926537" w:rsidRDefault="00926537" w:rsidP="00926537">
      <w:pPr>
        <w:autoSpaceDE w:val="0"/>
        <w:autoSpaceDN w:val="0"/>
        <w:adjustRightInd w:val="0"/>
        <w:spacing w:line="360" w:lineRule="auto"/>
        <w:rPr>
          <w:rFonts w:eastAsia="宋体" w:cs="Arial"/>
          <w:szCs w:val="20"/>
        </w:rPr>
      </w:pPr>
      <w:proofErr w:type="spellStart"/>
      <w:r w:rsidRPr="00926537">
        <w:rPr>
          <w:rFonts w:eastAsia="宋体" w:cs="Arial" w:hint="eastAsia"/>
          <w:szCs w:val="20"/>
        </w:rPr>
        <w:t>除此之外，堡盟</w:t>
      </w:r>
      <w:proofErr w:type="spellEnd"/>
      <w:r w:rsidRPr="00926537">
        <w:rPr>
          <w:rFonts w:eastAsia="宋体" w:cs="Arial" w:hint="eastAsia"/>
          <w:szCs w:val="20"/>
        </w:rPr>
        <w:t>CX</w:t>
      </w:r>
      <w:r w:rsidRPr="00926537">
        <w:rPr>
          <w:rFonts w:eastAsia="宋体" w:cs="Arial"/>
          <w:szCs w:val="20"/>
        </w:rPr>
        <w:t>.I</w:t>
      </w:r>
      <w:proofErr w:type="spellStart"/>
      <w:r w:rsidRPr="00926537">
        <w:rPr>
          <w:rFonts w:eastAsia="宋体" w:cs="Arial" w:hint="eastAsia"/>
          <w:szCs w:val="20"/>
        </w:rPr>
        <w:t>工业相机也可为机器人，金属加工，轨道交通，装配等行业提供解决方案</w:t>
      </w:r>
      <w:proofErr w:type="spellEnd"/>
      <w:r w:rsidRPr="00926537">
        <w:rPr>
          <w:rFonts w:eastAsia="宋体" w:cs="Arial" w:hint="eastAsia"/>
          <w:szCs w:val="20"/>
        </w:rPr>
        <w:t>。</w:t>
      </w:r>
    </w:p>
    <w:p w:rsidR="00926537" w:rsidRDefault="00926537" w:rsidP="00EF4A51">
      <w:pPr>
        <w:spacing w:line="360" w:lineRule="auto"/>
        <w:ind w:right="403"/>
        <w:rPr>
          <w:kern w:val="20"/>
          <w:szCs w:val="20"/>
          <w:lang w:val="en-GB"/>
        </w:rPr>
      </w:pPr>
      <w:bookmarkStart w:id="0" w:name="_GoBack"/>
      <w:bookmarkEnd w:id="0"/>
    </w:p>
    <w:sectPr w:rsidR="00926537" w:rsidSect="00B8484D">
      <w:headerReference w:type="default" r:id="rId13"/>
      <w:footerReference w:type="even" r:id="rId14"/>
      <w:footerReference w:type="default" r:id="rId15"/>
      <w:footerReference w:type="first" r:id="rId16"/>
      <w:pgSz w:w="11906" w:h="16838"/>
      <w:pgMar w:top="1928" w:right="850" w:bottom="1247" w:left="1417" w:header="1020" w:footer="510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749" w:rsidRDefault="00467749">
      <w:r>
        <w:separator/>
      </w:r>
    </w:p>
  </w:endnote>
  <w:endnote w:type="continuationSeparator" w:id="0">
    <w:p w:rsidR="00467749" w:rsidRDefault="00467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Default="00467749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fldChar w:fldCharType="begin"/>
    </w:r>
    <w:r>
      <w:instrText xml:space="preserve"> FILENAME  \* MERGEFORMAT </w:instrText>
    </w:r>
    <w: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noProof/>
        <w:sz w:val="20"/>
      </w:rPr>
      <w:fldChar w:fldCharType="end"/>
    </w:r>
    <w:r w:rsidR="00B068AD">
      <w:rPr>
        <w:sz w:val="20"/>
      </w:rPr>
      <w:tab/>
    </w:r>
    <w:r w:rsidR="00CF2FE2">
      <w:rPr>
        <w:sz w:val="20"/>
      </w:rPr>
      <w:fldChar w:fldCharType="begin"/>
    </w:r>
    <w:r w:rsidR="00B068AD">
      <w:rPr>
        <w:sz w:val="20"/>
      </w:rPr>
      <w:instrText xml:space="preserve"> PAGE  \* MERGEFORMAT </w:instrText>
    </w:r>
    <w:r w:rsidR="00CF2FE2">
      <w:rPr>
        <w:sz w:val="20"/>
      </w:rPr>
      <w:fldChar w:fldCharType="separate"/>
    </w:r>
    <w:r w:rsidR="00B068AD">
      <w:rPr>
        <w:noProof/>
        <w:sz w:val="20"/>
      </w:rPr>
      <w:t>1</w:t>
    </w:r>
    <w:r w:rsidR="00CF2FE2">
      <w:rPr>
        <w:sz w:val="20"/>
      </w:rPr>
      <w:fldChar w:fldCharType="end"/>
    </w:r>
    <w:r w:rsidR="00B068AD">
      <w:rPr>
        <w:sz w:val="20"/>
      </w:rPr>
      <w:t>/</w:t>
    </w:r>
    <w:r>
      <w:fldChar w:fldCharType="begin"/>
    </w:r>
    <w:r>
      <w:instrText xml:space="preserve"> NUMPAGES  \* MERGEFORMAT </w:instrText>
    </w:r>
    <w:r>
      <w:fldChar w:fldCharType="separate"/>
    </w:r>
    <w:r w:rsidR="002551A0">
      <w:rPr>
        <w:noProof/>
        <w:sz w:val="20"/>
      </w:rPr>
      <w:t>2</w:t>
    </w:r>
    <w:r>
      <w:rPr>
        <w:noProof/>
        <w:sz w:val="20"/>
      </w:rPr>
      <w:fldChar w:fldCharType="end"/>
    </w:r>
    <w:r w:rsidR="00B068AD">
      <w:rPr>
        <w:sz w:val="20"/>
      </w:rPr>
      <w:tab/>
    </w:r>
    <w:proofErr w:type="spellStart"/>
    <w:r w:rsidR="00B068AD">
      <w:rPr>
        <w:sz w:val="20"/>
      </w:rPr>
      <w:t>Baumer</w:t>
    </w:r>
    <w:proofErr w:type="spellEnd"/>
    <w:r w:rsidR="00B068AD">
      <w:rPr>
        <w:sz w:val="20"/>
      </w:rPr>
      <w:t xml:space="preserve"> </w:t>
    </w:r>
    <w:proofErr w:type="spellStart"/>
    <w:r w:rsidR="00B068AD">
      <w:rPr>
        <w:sz w:val="20"/>
      </w:rPr>
      <w:t>Electric</w:t>
    </w:r>
    <w:proofErr w:type="spellEnd"/>
    <w:r w:rsidR="00B068AD">
      <w:rPr>
        <w:sz w:val="20"/>
      </w:rPr>
      <w:t xml:space="preserve"> AG</w:t>
    </w:r>
  </w:p>
  <w:p w:rsidR="00B068AD" w:rsidRDefault="00CF2FE2">
    <w:pPr>
      <w:pStyle w:val="a5"/>
    </w:pPr>
    <w:r>
      <w:fldChar w:fldCharType="begin"/>
    </w:r>
    <w:r w:rsidR="00B068AD">
      <w:instrText xml:space="preserve"> SAVEDATE \@ "dd.MM.yyyy" \* MERGEFORMAT </w:instrText>
    </w:r>
    <w:r>
      <w:fldChar w:fldCharType="separate"/>
    </w:r>
    <w:r w:rsidR="00926537">
      <w:rPr>
        <w:noProof/>
      </w:rPr>
      <w:t>06.02.2020</w:t>
    </w:r>
    <w:r>
      <w:fldChar w:fldCharType="end"/>
    </w:r>
    <w:r w:rsidR="00B068AD">
      <w:t>/</w:t>
    </w:r>
    <w:proofErr w:type="spellStart"/>
    <w:r w:rsidR="00467749">
      <w:fldChar w:fldCharType="begin"/>
    </w:r>
    <w:r w:rsidR="00467749">
      <w:instrText xml:space="preserve"> AUTHOR  \* MERGEFORMAT </w:instrText>
    </w:r>
    <w:r w:rsidR="00467749">
      <w:fldChar w:fldCharType="separate"/>
    </w:r>
    <w:r w:rsidR="002551A0">
      <w:rPr>
        <w:noProof/>
      </w:rPr>
      <w:t>Diepenbrock</w:t>
    </w:r>
    <w:proofErr w:type="spellEnd"/>
    <w:r w:rsidR="002551A0">
      <w:rPr>
        <w:noProof/>
      </w:rPr>
      <w:t xml:space="preserve"> Stefan</w:t>
    </w:r>
    <w:r w:rsidR="00467749">
      <w:rPr>
        <w:noProof/>
      </w:rPr>
      <w:fldChar w:fldCharType="end"/>
    </w:r>
    <w:r w:rsidR="00B068AD">
      <w:tab/>
    </w:r>
    <w:r w:rsidR="00B068AD">
      <w:tab/>
      <w:t xml:space="preserve">Frauenfeld, </w:t>
    </w:r>
    <w:proofErr w:type="spellStart"/>
    <w:r w:rsidR="00B068AD">
      <w:t>Switzerland</w:t>
    </w:r>
    <w:proofErr w:type="spellEnd"/>
  </w:p>
  <w:p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 w:rsidR="00CF2FE2">
      <w:rPr>
        <w:sz w:val="16"/>
      </w:rPr>
      <w:fldChar w:fldCharType="begin"/>
    </w:r>
    <w:r>
      <w:rPr>
        <w:sz w:val="16"/>
      </w:rPr>
      <w:instrText xml:space="preserve"> PAGE  \* MERGEFORMAT </w:instrText>
    </w:r>
    <w:r w:rsidR="00CF2FE2">
      <w:rPr>
        <w:sz w:val="16"/>
      </w:rPr>
      <w:fldChar w:fldCharType="separate"/>
    </w:r>
    <w:r w:rsidR="00926537">
      <w:rPr>
        <w:noProof/>
        <w:sz w:val="16"/>
      </w:rPr>
      <w:t>1</w:t>
    </w:r>
    <w:r w:rsidR="00CF2FE2">
      <w:rPr>
        <w:sz w:val="16"/>
      </w:rPr>
      <w:fldChar w:fldCharType="end"/>
    </w:r>
    <w:r>
      <w:rPr>
        <w:sz w:val="16"/>
      </w:rPr>
      <w:t>/</w:t>
    </w:r>
    <w:r w:rsidR="00467749">
      <w:fldChar w:fldCharType="begin"/>
    </w:r>
    <w:r w:rsidR="00467749">
      <w:instrText xml:space="preserve"> NUMPAGES  \* MERGEFORMAT </w:instrText>
    </w:r>
    <w:r w:rsidR="00467749">
      <w:fldChar w:fldCharType="separate"/>
    </w:r>
    <w:r w:rsidR="00926537" w:rsidRPr="00926537">
      <w:rPr>
        <w:noProof/>
        <w:sz w:val="16"/>
      </w:rPr>
      <w:t>1</w:t>
    </w:r>
    <w:r w:rsidR="00467749">
      <w:rPr>
        <w:noProof/>
        <w:sz w:val="16"/>
      </w:rPr>
      <w:fldChar w:fldCharType="end"/>
    </w:r>
    <w:r>
      <w:rPr>
        <w:sz w:val="16"/>
      </w:rPr>
      <w:tab/>
    </w:r>
    <w:proofErr w:type="spellStart"/>
    <w:r>
      <w:rPr>
        <w:sz w:val="16"/>
      </w:rPr>
      <w:t>Baumer</w:t>
    </w:r>
    <w:proofErr w:type="spellEnd"/>
    <w:r>
      <w:rPr>
        <w:sz w:val="16"/>
      </w:rPr>
      <w:t xml:space="preserve"> Group</w:t>
    </w:r>
  </w:p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Default="00467749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fldChar w:fldCharType="begin"/>
    </w:r>
    <w:r>
      <w:instrText xml:space="preserve"> FILENAME  \* MERGEFORMAT </w:instrText>
    </w:r>
    <w: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noProof/>
        <w:sz w:val="20"/>
      </w:rPr>
      <w:fldChar w:fldCharType="end"/>
    </w:r>
    <w:r w:rsidR="00B068AD">
      <w:rPr>
        <w:sz w:val="20"/>
      </w:rPr>
      <w:tab/>
    </w:r>
    <w:r w:rsidR="00CF2FE2">
      <w:rPr>
        <w:sz w:val="20"/>
      </w:rPr>
      <w:fldChar w:fldCharType="begin"/>
    </w:r>
    <w:r w:rsidR="00B068AD">
      <w:rPr>
        <w:sz w:val="20"/>
      </w:rPr>
      <w:instrText xml:space="preserve"> PAGE  \* MERGEFORMAT </w:instrText>
    </w:r>
    <w:r w:rsidR="00CF2FE2">
      <w:rPr>
        <w:sz w:val="20"/>
      </w:rPr>
      <w:fldChar w:fldCharType="separate"/>
    </w:r>
    <w:r w:rsidR="00B068AD">
      <w:rPr>
        <w:noProof/>
        <w:sz w:val="20"/>
      </w:rPr>
      <w:t>1</w:t>
    </w:r>
    <w:r w:rsidR="00CF2FE2">
      <w:rPr>
        <w:sz w:val="20"/>
      </w:rPr>
      <w:fldChar w:fldCharType="end"/>
    </w:r>
    <w:r w:rsidR="00B068AD">
      <w:rPr>
        <w:sz w:val="20"/>
      </w:rPr>
      <w:t>/</w:t>
    </w:r>
    <w:r>
      <w:fldChar w:fldCharType="begin"/>
    </w:r>
    <w:r>
      <w:instrText xml:space="preserve"> NUMPAGES  \* MERGEFORMAT </w:instrText>
    </w:r>
    <w:r>
      <w:fldChar w:fldCharType="separate"/>
    </w:r>
    <w:r w:rsidR="002551A0">
      <w:rPr>
        <w:noProof/>
        <w:sz w:val="20"/>
      </w:rPr>
      <w:t>2</w:t>
    </w:r>
    <w:r>
      <w:rPr>
        <w:noProof/>
        <w:sz w:val="20"/>
      </w:rPr>
      <w:fldChar w:fldCharType="end"/>
    </w:r>
    <w:r w:rsidR="00B068AD">
      <w:rPr>
        <w:sz w:val="20"/>
      </w:rPr>
      <w:tab/>
    </w:r>
    <w:proofErr w:type="spellStart"/>
    <w:r w:rsidR="00B068AD">
      <w:rPr>
        <w:sz w:val="20"/>
      </w:rPr>
      <w:t>Baumer</w:t>
    </w:r>
    <w:proofErr w:type="spellEnd"/>
    <w:r w:rsidR="00B068AD">
      <w:rPr>
        <w:sz w:val="20"/>
      </w:rPr>
      <w:t xml:space="preserve"> </w:t>
    </w:r>
    <w:proofErr w:type="spellStart"/>
    <w:r w:rsidR="00B068AD">
      <w:rPr>
        <w:sz w:val="20"/>
      </w:rPr>
      <w:t>Electric</w:t>
    </w:r>
    <w:proofErr w:type="spellEnd"/>
    <w:r w:rsidR="00B068AD">
      <w:rPr>
        <w:sz w:val="20"/>
      </w:rPr>
      <w:t xml:space="preserve"> AG</w:t>
    </w:r>
  </w:p>
  <w:p w:rsidR="00B068AD" w:rsidRDefault="00CF2FE2">
    <w:pPr>
      <w:pStyle w:val="a5"/>
    </w:pPr>
    <w:r>
      <w:fldChar w:fldCharType="begin"/>
    </w:r>
    <w:r w:rsidR="00B068AD">
      <w:instrText xml:space="preserve"> SAVEDATE \@ "dd.MM.yyyy" \* MERGEFORMAT </w:instrText>
    </w:r>
    <w:r>
      <w:fldChar w:fldCharType="separate"/>
    </w:r>
    <w:r w:rsidR="00926537">
      <w:rPr>
        <w:noProof/>
      </w:rPr>
      <w:t>06.02.2020</w:t>
    </w:r>
    <w:r>
      <w:fldChar w:fldCharType="end"/>
    </w:r>
    <w:r w:rsidR="00B068AD">
      <w:t>/</w:t>
    </w:r>
    <w:proofErr w:type="spellStart"/>
    <w:r w:rsidR="00467749">
      <w:fldChar w:fldCharType="begin"/>
    </w:r>
    <w:r w:rsidR="00467749">
      <w:instrText xml:space="preserve"> AUTHOR  \* MERGEFORMAT </w:instrText>
    </w:r>
    <w:r w:rsidR="00467749">
      <w:fldChar w:fldCharType="separate"/>
    </w:r>
    <w:r w:rsidR="002551A0">
      <w:rPr>
        <w:noProof/>
      </w:rPr>
      <w:t>Diepenbrock</w:t>
    </w:r>
    <w:proofErr w:type="spellEnd"/>
    <w:r w:rsidR="002551A0">
      <w:rPr>
        <w:noProof/>
      </w:rPr>
      <w:t xml:space="preserve"> Stefan</w:t>
    </w:r>
    <w:r w:rsidR="00467749">
      <w:rPr>
        <w:noProof/>
      </w:rPr>
      <w:fldChar w:fldCharType="end"/>
    </w:r>
    <w:r w:rsidR="00B068AD">
      <w:tab/>
    </w:r>
    <w:r w:rsidR="00B068AD">
      <w:tab/>
      <w:t xml:space="preserve">Frauenfeld, </w:t>
    </w:r>
    <w:proofErr w:type="spellStart"/>
    <w:r w:rsidR="00B068AD">
      <w:t>Switzerland</w:t>
    </w:r>
    <w:proofErr w:type="spellEnd"/>
  </w:p>
  <w:p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749" w:rsidRDefault="00467749">
      <w:r>
        <w:separator/>
      </w:r>
    </w:p>
  </w:footnote>
  <w:footnote w:type="continuationSeparator" w:id="0">
    <w:p w:rsidR="00467749" w:rsidRDefault="004677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zh-CN"/>
      </w:rPr>
      <w:drawing>
        <wp:inline distT="0" distB="0" distL="0" distR="0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zh-CN"/>
      </w:rPr>
      <w:drawing>
        <wp:inline distT="0" distB="0" distL="0" distR="0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544B"/>
    <w:rsid w:val="00055535"/>
    <w:rsid w:val="0006218F"/>
    <w:rsid w:val="0006537D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7D58"/>
    <w:rsid w:val="000F6DFA"/>
    <w:rsid w:val="00106CC0"/>
    <w:rsid w:val="00110207"/>
    <w:rsid w:val="00114804"/>
    <w:rsid w:val="001309A2"/>
    <w:rsid w:val="0013782A"/>
    <w:rsid w:val="00143A62"/>
    <w:rsid w:val="00156A11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037B6"/>
    <w:rsid w:val="00216E60"/>
    <w:rsid w:val="00226420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2FA7"/>
    <w:rsid w:val="00264E2E"/>
    <w:rsid w:val="00267869"/>
    <w:rsid w:val="002760F1"/>
    <w:rsid w:val="00277CF6"/>
    <w:rsid w:val="00285805"/>
    <w:rsid w:val="00285EA4"/>
    <w:rsid w:val="0028719E"/>
    <w:rsid w:val="002877F1"/>
    <w:rsid w:val="00287C0E"/>
    <w:rsid w:val="00297995"/>
    <w:rsid w:val="002A304F"/>
    <w:rsid w:val="002C6B3F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17808"/>
    <w:rsid w:val="00322386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D2A80"/>
    <w:rsid w:val="003D6FBC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14EA0"/>
    <w:rsid w:val="0042196E"/>
    <w:rsid w:val="00424ED7"/>
    <w:rsid w:val="00433957"/>
    <w:rsid w:val="00436C52"/>
    <w:rsid w:val="00440CE9"/>
    <w:rsid w:val="00441224"/>
    <w:rsid w:val="004419CA"/>
    <w:rsid w:val="00454D57"/>
    <w:rsid w:val="0045513F"/>
    <w:rsid w:val="00457DF9"/>
    <w:rsid w:val="00466EE5"/>
    <w:rsid w:val="00467749"/>
    <w:rsid w:val="00467B58"/>
    <w:rsid w:val="0047388B"/>
    <w:rsid w:val="00486F5B"/>
    <w:rsid w:val="0048725C"/>
    <w:rsid w:val="0049027B"/>
    <w:rsid w:val="00492364"/>
    <w:rsid w:val="00493E9A"/>
    <w:rsid w:val="004A384B"/>
    <w:rsid w:val="004A5176"/>
    <w:rsid w:val="004B6E88"/>
    <w:rsid w:val="004C115C"/>
    <w:rsid w:val="004C6467"/>
    <w:rsid w:val="004D2A71"/>
    <w:rsid w:val="004E01EA"/>
    <w:rsid w:val="004E4703"/>
    <w:rsid w:val="004F4434"/>
    <w:rsid w:val="004F646C"/>
    <w:rsid w:val="004F7E62"/>
    <w:rsid w:val="00500B82"/>
    <w:rsid w:val="005169A5"/>
    <w:rsid w:val="00525504"/>
    <w:rsid w:val="00527366"/>
    <w:rsid w:val="00540302"/>
    <w:rsid w:val="0054416B"/>
    <w:rsid w:val="00546ECC"/>
    <w:rsid w:val="00560A5F"/>
    <w:rsid w:val="005634FE"/>
    <w:rsid w:val="005867AE"/>
    <w:rsid w:val="00594094"/>
    <w:rsid w:val="005955CB"/>
    <w:rsid w:val="00595AFF"/>
    <w:rsid w:val="005975FB"/>
    <w:rsid w:val="00597DA6"/>
    <w:rsid w:val="005A43C7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0C81"/>
    <w:rsid w:val="005E4D3F"/>
    <w:rsid w:val="005F4A03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61BFC"/>
    <w:rsid w:val="00664072"/>
    <w:rsid w:val="006746E5"/>
    <w:rsid w:val="0067471E"/>
    <w:rsid w:val="006836DF"/>
    <w:rsid w:val="00686D32"/>
    <w:rsid w:val="006A4B9A"/>
    <w:rsid w:val="006A71E6"/>
    <w:rsid w:val="006B01FF"/>
    <w:rsid w:val="006B0667"/>
    <w:rsid w:val="006B3EBB"/>
    <w:rsid w:val="006D2E9A"/>
    <w:rsid w:val="006D4588"/>
    <w:rsid w:val="006D7391"/>
    <w:rsid w:val="006E30E1"/>
    <w:rsid w:val="006E70B0"/>
    <w:rsid w:val="006F31E9"/>
    <w:rsid w:val="006F376E"/>
    <w:rsid w:val="006F7182"/>
    <w:rsid w:val="00701B5B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54DC"/>
    <w:rsid w:val="00776C67"/>
    <w:rsid w:val="00783AA5"/>
    <w:rsid w:val="00792874"/>
    <w:rsid w:val="007A5BCD"/>
    <w:rsid w:val="007B749A"/>
    <w:rsid w:val="007B7DC4"/>
    <w:rsid w:val="007C103E"/>
    <w:rsid w:val="007D17A4"/>
    <w:rsid w:val="007D7B49"/>
    <w:rsid w:val="007E5F16"/>
    <w:rsid w:val="007F1C12"/>
    <w:rsid w:val="007F2B0C"/>
    <w:rsid w:val="00810FEA"/>
    <w:rsid w:val="0081164D"/>
    <w:rsid w:val="00812F6F"/>
    <w:rsid w:val="00817F98"/>
    <w:rsid w:val="00825D45"/>
    <w:rsid w:val="0082773D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29E0"/>
    <w:rsid w:val="008B6FCB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6537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B697C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6D9"/>
    <w:rsid w:val="00A71E2C"/>
    <w:rsid w:val="00A72AA8"/>
    <w:rsid w:val="00A76D4A"/>
    <w:rsid w:val="00A91EA6"/>
    <w:rsid w:val="00AA22BA"/>
    <w:rsid w:val="00AB00EF"/>
    <w:rsid w:val="00AB21AF"/>
    <w:rsid w:val="00AB2D68"/>
    <w:rsid w:val="00AD44E4"/>
    <w:rsid w:val="00AE20BD"/>
    <w:rsid w:val="00AF1413"/>
    <w:rsid w:val="00AF2711"/>
    <w:rsid w:val="00AF6DDE"/>
    <w:rsid w:val="00B0112F"/>
    <w:rsid w:val="00B0150F"/>
    <w:rsid w:val="00B025FE"/>
    <w:rsid w:val="00B02D40"/>
    <w:rsid w:val="00B039BA"/>
    <w:rsid w:val="00B05773"/>
    <w:rsid w:val="00B068AD"/>
    <w:rsid w:val="00B0720A"/>
    <w:rsid w:val="00B122D8"/>
    <w:rsid w:val="00B12B3E"/>
    <w:rsid w:val="00B179CB"/>
    <w:rsid w:val="00B409E7"/>
    <w:rsid w:val="00B60899"/>
    <w:rsid w:val="00B64AA6"/>
    <w:rsid w:val="00B75A52"/>
    <w:rsid w:val="00B81662"/>
    <w:rsid w:val="00B84651"/>
    <w:rsid w:val="00B8484D"/>
    <w:rsid w:val="00B87682"/>
    <w:rsid w:val="00B878E6"/>
    <w:rsid w:val="00B87981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D212B"/>
    <w:rsid w:val="00BF27CE"/>
    <w:rsid w:val="00C0095C"/>
    <w:rsid w:val="00C021A7"/>
    <w:rsid w:val="00C13ED4"/>
    <w:rsid w:val="00C325B6"/>
    <w:rsid w:val="00C34061"/>
    <w:rsid w:val="00C36E7E"/>
    <w:rsid w:val="00C45530"/>
    <w:rsid w:val="00C45B61"/>
    <w:rsid w:val="00C55978"/>
    <w:rsid w:val="00C571B2"/>
    <w:rsid w:val="00C63B5D"/>
    <w:rsid w:val="00C63EC0"/>
    <w:rsid w:val="00C757BB"/>
    <w:rsid w:val="00C825A9"/>
    <w:rsid w:val="00C8703D"/>
    <w:rsid w:val="00C877C2"/>
    <w:rsid w:val="00C879A3"/>
    <w:rsid w:val="00C907CC"/>
    <w:rsid w:val="00C90C7E"/>
    <w:rsid w:val="00C9524D"/>
    <w:rsid w:val="00C95A8B"/>
    <w:rsid w:val="00C97438"/>
    <w:rsid w:val="00CA0FA3"/>
    <w:rsid w:val="00CA1312"/>
    <w:rsid w:val="00CA2769"/>
    <w:rsid w:val="00CA548E"/>
    <w:rsid w:val="00CB1609"/>
    <w:rsid w:val="00CB1E03"/>
    <w:rsid w:val="00CC37E4"/>
    <w:rsid w:val="00CC4BC6"/>
    <w:rsid w:val="00CD7F70"/>
    <w:rsid w:val="00CE3C66"/>
    <w:rsid w:val="00CE5AC1"/>
    <w:rsid w:val="00CF2FE2"/>
    <w:rsid w:val="00CF7F75"/>
    <w:rsid w:val="00D05D89"/>
    <w:rsid w:val="00D12E04"/>
    <w:rsid w:val="00D1552B"/>
    <w:rsid w:val="00D26496"/>
    <w:rsid w:val="00D26FEC"/>
    <w:rsid w:val="00D31ADB"/>
    <w:rsid w:val="00D31B98"/>
    <w:rsid w:val="00D4021F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2F7"/>
    <w:rsid w:val="00D91BAC"/>
    <w:rsid w:val="00DA66DD"/>
    <w:rsid w:val="00DB04AA"/>
    <w:rsid w:val="00DC3BDC"/>
    <w:rsid w:val="00DD1F2B"/>
    <w:rsid w:val="00DD697F"/>
    <w:rsid w:val="00DE178E"/>
    <w:rsid w:val="00DE631F"/>
    <w:rsid w:val="00DE6C24"/>
    <w:rsid w:val="00DF043F"/>
    <w:rsid w:val="00DF399E"/>
    <w:rsid w:val="00DF4E68"/>
    <w:rsid w:val="00E22180"/>
    <w:rsid w:val="00E26075"/>
    <w:rsid w:val="00E355E3"/>
    <w:rsid w:val="00E35BC4"/>
    <w:rsid w:val="00E35D19"/>
    <w:rsid w:val="00E43A4F"/>
    <w:rsid w:val="00E644C3"/>
    <w:rsid w:val="00E71941"/>
    <w:rsid w:val="00E74F3F"/>
    <w:rsid w:val="00E94371"/>
    <w:rsid w:val="00E94B12"/>
    <w:rsid w:val="00EA2637"/>
    <w:rsid w:val="00EA2987"/>
    <w:rsid w:val="00EA2CE1"/>
    <w:rsid w:val="00EA6E92"/>
    <w:rsid w:val="00EB5BF9"/>
    <w:rsid w:val="00ED77D8"/>
    <w:rsid w:val="00EE1F82"/>
    <w:rsid w:val="00EE7D2B"/>
    <w:rsid w:val="00EF004D"/>
    <w:rsid w:val="00EF4A51"/>
    <w:rsid w:val="00F02E39"/>
    <w:rsid w:val="00F04628"/>
    <w:rsid w:val="00F05F2D"/>
    <w:rsid w:val="00F0683E"/>
    <w:rsid w:val="00F10508"/>
    <w:rsid w:val="00F105B4"/>
    <w:rsid w:val="00F140DF"/>
    <w:rsid w:val="00F162E9"/>
    <w:rsid w:val="00F168ED"/>
    <w:rsid w:val="00F1787C"/>
    <w:rsid w:val="00F20237"/>
    <w:rsid w:val="00F224F1"/>
    <w:rsid w:val="00F35627"/>
    <w:rsid w:val="00F44BE6"/>
    <w:rsid w:val="00F4533A"/>
    <w:rsid w:val="00F54167"/>
    <w:rsid w:val="00F562DD"/>
    <w:rsid w:val="00F70C7B"/>
    <w:rsid w:val="00F87A1B"/>
    <w:rsid w:val="00F91039"/>
    <w:rsid w:val="00F91B62"/>
    <w:rsid w:val="00F95B93"/>
    <w:rsid w:val="00F96E79"/>
    <w:rsid w:val="00FA7852"/>
    <w:rsid w:val="00FB2211"/>
    <w:rsid w:val="00FB36B2"/>
    <w:rsid w:val="00FD5317"/>
    <w:rsid w:val="00FE1F3E"/>
    <w:rsid w:val="00FE6859"/>
    <w:rsid w:val="00FE76DD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0E4F39"/>
  <w15:docId w15:val="{3C5C7234-C500-45FC-8D7D-1E91C3A7D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C6B3F"/>
    <w:rPr>
      <w:rFonts w:ascii="Arial" w:hAnsi="Arial"/>
      <w:szCs w:val="24"/>
      <w:lang w:eastAsia="de-DE"/>
    </w:rPr>
  </w:style>
  <w:style w:type="paragraph" w:styleId="1">
    <w:name w:val="heading 1"/>
    <w:basedOn w:val="a0"/>
    <w:next w:val="BaumerFliesstext"/>
    <w:link w:val="10"/>
    <w:qFormat/>
    <w:rsid w:val="00B8484D"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20">
    <w:name w:val="heading 2"/>
    <w:basedOn w:val="a0"/>
    <w:next w:val="BaumerFliesstext"/>
    <w:qFormat/>
    <w:rsid w:val="00B8484D"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30">
    <w:name w:val="heading 3"/>
    <w:basedOn w:val="20"/>
    <w:next w:val="BaumerFliesstext"/>
    <w:link w:val="31"/>
    <w:qFormat/>
    <w:rsid w:val="00B8484D"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4">
    <w:name w:val="heading 4"/>
    <w:basedOn w:val="30"/>
    <w:next w:val="BaumerFliesstext"/>
    <w:qFormat/>
    <w:rsid w:val="00B8484D"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5">
    <w:name w:val="heading 5"/>
    <w:basedOn w:val="4"/>
    <w:next w:val="BaumerFliesstext"/>
    <w:qFormat/>
    <w:rsid w:val="00B8484D"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BaumerFliesstext">
    <w:name w:val="Baumer Fliesstext"/>
    <w:basedOn w:val="a0"/>
    <w:link w:val="BaumerFliesstextZchn"/>
    <w:qFormat/>
    <w:rsid w:val="00B8484D"/>
    <w:pPr>
      <w:spacing w:line="260" w:lineRule="atLeast"/>
    </w:pPr>
    <w:rPr>
      <w:kern w:val="20"/>
    </w:rPr>
  </w:style>
  <w:style w:type="paragraph" w:styleId="a">
    <w:name w:val="List Bullet"/>
    <w:basedOn w:val="BaumerFliesstext"/>
    <w:autoRedefine/>
    <w:rsid w:val="00B8484D"/>
    <w:pPr>
      <w:numPr>
        <w:numId w:val="25"/>
      </w:numPr>
      <w:tabs>
        <w:tab w:val="clear" w:pos="360"/>
      </w:tabs>
      <w:ind w:left="357" w:hanging="357"/>
    </w:pPr>
  </w:style>
  <w:style w:type="paragraph" w:styleId="2">
    <w:name w:val="List Bullet 2"/>
    <w:basedOn w:val="a0"/>
    <w:autoRedefine/>
    <w:rsid w:val="00B8484D"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3">
    <w:name w:val="List Bullet 3"/>
    <w:basedOn w:val="a0"/>
    <w:autoRedefine/>
    <w:rsid w:val="00B8484D"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rsid w:val="00B8484D"/>
    <w:pPr>
      <w:ind w:left="714"/>
    </w:pPr>
  </w:style>
  <w:style w:type="paragraph" w:customStyle="1" w:styleId="BaumerHaupttitel">
    <w:name w:val="Baumer Haupttitel"/>
    <w:basedOn w:val="BaumerFliesstext"/>
    <w:next w:val="BaumerFliesstext"/>
    <w:rsid w:val="00B8484D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rsid w:val="00B8484D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rsid w:val="00B8484D"/>
    <w:pPr>
      <w:keepNext/>
      <w:spacing w:before="120" w:after="60"/>
    </w:pPr>
    <w:rPr>
      <w:b/>
    </w:rPr>
  </w:style>
  <w:style w:type="character" w:styleId="a4">
    <w:name w:val="FollowedHyperlink"/>
    <w:basedOn w:val="a1"/>
    <w:rsid w:val="00B8484D"/>
    <w:rPr>
      <w:rFonts w:ascii="Arial" w:hAnsi="Arial"/>
      <w:color w:val="7FABC1"/>
      <w:sz w:val="20"/>
      <w:u w:val="single"/>
    </w:rPr>
  </w:style>
  <w:style w:type="paragraph" w:styleId="a5">
    <w:name w:val="footer"/>
    <w:basedOn w:val="a0"/>
    <w:link w:val="a6"/>
    <w:rsid w:val="00B8484D"/>
    <w:pPr>
      <w:tabs>
        <w:tab w:val="center" w:pos="4820"/>
        <w:tab w:val="right" w:pos="9639"/>
      </w:tabs>
    </w:pPr>
    <w:rPr>
      <w:sz w:val="16"/>
    </w:rPr>
  </w:style>
  <w:style w:type="character" w:styleId="a7">
    <w:name w:val="Hyperlink"/>
    <w:basedOn w:val="a1"/>
    <w:rsid w:val="00B8484D"/>
    <w:rPr>
      <w:rFonts w:ascii="Arial" w:hAnsi="Arial"/>
      <w:color w:val="003399"/>
      <w:sz w:val="20"/>
      <w:u w:val="single"/>
    </w:rPr>
  </w:style>
  <w:style w:type="paragraph" w:styleId="a8">
    <w:name w:val="header"/>
    <w:basedOn w:val="a0"/>
    <w:rsid w:val="00B8484D"/>
    <w:pPr>
      <w:spacing w:line="260" w:lineRule="atLeast"/>
    </w:pPr>
  </w:style>
  <w:style w:type="paragraph" w:styleId="a9">
    <w:name w:val="Normal (Web)"/>
    <w:basedOn w:val="a0"/>
    <w:rsid w:val="00B8484D"/>
  </w:style>
  <w:style w:type="paragraph" w:styleId="aa">
    <w:name w:val="Normal Indent"/>
    <w:basedOn w:val="a0"/>
    <w:qFormat/>
    <w:rsid w:val="00B8484D"/>
    <w:pPr>
      <w:ind w:left="714"/>
    </w:pPr>
  </w:style>
  <w:style w:type="paragraph" w:styleId="11">
    <w:name w:val="toc 1"/>
    <w:basedOn w:val="BaumerFliesstext"/>
    <w:next w:val="a0"/>
    <w:semiHidden/>
    <w:rsid w:val="00B8484D"/>
    <w:pPr>
      <w:tabs>
        <w:tab w:val="right" w:leader="dot" w:pos="9639"/>
      </w:tabs>
      <w:spacing w:before="120"/>
    </w:pPr>
    <w:rPr>
      <w:b/>
    </w:rPr>
  </w:style>
  <w:style w:type="paragraph" w:styleId="21">
    <w:name w:val="toc 2"/>
    <w:basedOn w:val="BaumerFliesstext"/>
    <w:next w:val="a0"/>
    <w:semiHidden/>
    <w:rsid w:val="00B8484D"/>
    <w:pPr>
      <w:tabs>
        <w:tab w:val="right" w:leader="dot" w:pos="9639"/>
      </w:tabs>
    </w:pPr>
  </w:style>
  <w:style w:type="paragraph" w:styleId="32">
    <w:name w:val="toc 3"/>
    <w:basedOn w:val="BaumerFliesstext"/>
    <w:next w:val="21"/>
    <w:semiHidden/>
    <w:rsid w:val="00B8484D"/>
    <w:pPr>
      <w:tabs>
        <w:tab w:val="right" w:leader="dot" w:pos="9639"/>
      </w:tabs>
    </w:pPr>
  </w:style>
  <w:style w:type="paragraph" w:styleId="40">
    <w:name w:val="toc 4"/>
    <w:basedOn w:val="BaumerFliesstext"/>
    <w:next w:val="a0"/>
    <w:semiHidden/>
    <w:rsid w:val="00B8484D"/>
    <w:pPr>
      <w:tabs>
        <w:tab w:val="right" w:leader="dot" w:pos="9639"/>
      </w:tabs>
    </w:pPr>
  </w:style>
  <w:style w:type="paragraph" w:styleId="50">
    <w:name w:val="toc 5"/>
    <w:basedOn w:val="BaumerFliesstext"/>
    <w:next w:val="a0"/>
    <w:semiHidden/>
    <w:rsid w:val="00B8484D"/>
    <w:pPr>
      <w:tabs>
        <w:tab w:val="right" w:leader="dot" w:pos="9639"/>
      </w:tabs>
    </w:pPr>
  </w:style>
  <w:style w:type="paragraph" w:styleId="ab">
    <w:name w:val="caption"/>
    <w:basedOn w:val="a0"/>
    <w:next w:val="a0"/>
    <w:qFormat/>
    <w:rsid w:val="00B8484D"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a0"/>
    <w:link w:val="PRLegendentextZchn"/>
    <w:rsid w:val="002C6B3F"/>
    <w:rPr>
      <w:rFonts w:eastAsia="宋体" w:cs="Arial"/>
    </w:rPr>
  </w:style>
  <w:style w:type="paragraph" w:customStyle="1" w:styleId="PRInformation">
    <w:name w:val="PR Information"/>
    <w:basedOn w:val="a8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1"/>
    <w:link w:val="PRLegendentext"/>
    <w:rsid w:val="00A26EED"/>
    <w:rPr>
      <w:rFonts w:ascii="Arial" w:eastAsia="宋体" w:hAnsi="Arial" w:cs="Arial"/>
      <w:szCs w:val="24"/>
      <w:lang w:val="de-CH" w:eastAsia="de-DE" w:bidi="ar-SA"/>
    </w:rPr>
  </w:style>
  <w:style w:type="paragraph" w:styleId="ac">
    <w:name w:val="Balloon Text"/>
    <w:basedOn w:val="a0"/>
    <w:link w:val="ad"/>
    <w:rsid w:val="00EA6E92"/>
    <w:rPr>
      <w:rFonts w:ascii="Tahoma" w:hAnsi="Tahoma" w:cs="Tahoma"/>
      <w:sz w:val="16"/>
      <w:szCs w:val="16"/>
    </w:rPr>
  </w:style>
  <w:style w:type="character" w:customStyle="1" w:styleId="ad">
    <w:name w:val="批注框文本 字符"/>
    <w:basedOn w:val="a1"/>
    <w:link w:val="ac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a6">
    <w:name w:val="页脚 字符"/>
    <w:basedOn w:val="a1"/>
    <w:link w:val="a5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ae">
    <w:name w:val="annotation reference"/>
    <w:basedOn w:val="a1"/>
    <w:rsid w:val="00EE7D2B"/>
    <w:rPr>
      <w:sz w:val="16"/>
      <w:szCs w:val="16"/>
    </w:rPr>
  </w:style>
  <w:style w:type="paragraph" w:styleId="af">
    <w:name w:val="annotation text"/>
    <w:basedOn w:val="a0"/>
    <w:link w:val="af0"/>
    <w:rsid w:val="00EE7D2B"/>
    <w:rPr>
      <w:szCs w:val="20"/>
    </w:rPr>
  </w:style>
  <w:style w:type="character" w:customStyle="1" w:styleId="af0">
    <w:name w:val="批注文字 字符"/>
    <w:basedOn w:val="a1"/>
    <w:link w:val="af"/>
    <w:rsid w:val="00EE7D2B"/>
    <w:rPr>
      <w:rFonts w:ascii="Arial" w:hAnsi="Arial"/>
      <w:lang w:eastAsia="de-DE"/>
    </w:rPr>
  </w:style>
  <w:style w:type="paragraph" w:styleId="af1">
    <w:name w:val="annotation subject"/>
    <w:basedOn w:val="af"/>
    <w:next w:val="af"/>
    <w:link w:val="af2"/>
    <w:rsid w:val="00EE7D2B"/>
    <w:rPr>
      <w:b/>
      <w:bCs/>
    </w:rPr>
  </w:style>
  <w:style w:type="character" w:customStyle="1" w:styleId="af2">
    <w:name w:val="批注主题 字符"/>
    <w:basedOn w:val="af0"/>
    <w:link w:val="af1"/>
    <w:rsid w:val="00EE7D2B"/>
    <w:rPr>
      <w:rFonts w:ascii="Arial" w:hAnsi="Arial"/>
      <w:b/>
      <w:bCs/>
      <w:lang w:eastAsia="de-DE"/>
    </w:rPr>
  </w:style>
  <w:style w:type="character" w:customStyle="1" w:styleId="10">
    <w:name w:val="标题 1 字符"/>
    <w:basedOn w:val="a1"/>
    <w:link w:val="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31">
    <w:name w:val="标题 3 字符"/>
    <w:basedOn w:val="a1"/>
    <w:link w:val="30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a0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af3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af4">
    <w:name w:val="List Paragraph"/>
    <w:basedOn w:val="a0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BSCore" ma:contentTypeID="0x0101001195B620A1DC30408F0DEFABF60333C70062488EE1223A9D4BB9AFEAF42A9486AB" ma:contentTypeVersion="32" ma:contentTypeDescription="" ma:contentTypeScope="" ma:versionID="b4cd962a70a24df698f910862037ba88">
  <xsd:schema xmlns:xsd="http://www.w3.org/2001/XMLSchema" xmlns:xs="http://www.w3.org/2001/XMLSchema" xmlns:p="http://schemas.microsoft.com/office/2006/metadata/properties" xmlns:ns2="e7b51557-81f9-4e64-8758-5330901a8bf6" targetNamespace="http://schemas.microsoft.com/office/2006/metadata/properties" ma:root="true" ma:fieldsID="f0d25d8c98905a1401ac170cad23dda4" ns2:_="">
    <xsd:import namespace="e7b51557-81f9-4e64-8758-5330901a8bf6"/>
    <xsd:element name="properties">
      <xsd:complexType>
        <xsd:sequence>
          <xsd:element name="documentManagement">
            <xsd:complexType>
              <xsd:all>
                <xsd:element ref="ns2:BBSCategory" minOccurs="0"/>
                <xsd:element ref="ns2:BBSPRCNo" minOccurs="0"/>
                <xsd:element ref="ns2:BBSCompany" minOccurs="0"/>
                <xsd:element ref="ns2:BBSScope" minOccurs="0"/>
                <xsd:element ref="ns2:BBSLevel" minOccurs="0"/>
                <xsd:element ref="ns2:BBSLanguage" minOccurs="0"/>
                <xsd:element ref="ns2:Owner"/>
                <xsd:element ref="ns2:BBSRetention" minOccurs="0"/>
                <xsd:element ref="ns2:BBSStorage" minOccurs="0"/>
                <xsd:element ref="ns2:BBSDocType" minOccurs="0"/>
                <xsd:element ref="ns2:BBSChangeHistory" minOccurs="0"/>
                <xsd:element ref="ns2:BBSDeleteMark" minOccurs="0"/>
                <xsd:element ref="ns2:BBSUsedInCompan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b51557-81f9-4e64-8758-5330901a8bf6" elementFormDefault="qualified">
    <xsd:import namespace="http://schemas.microsoft.com/office/2006/documentManagement/types"/>
    <xsd:import namespace="http://schemas.microsoft.com/office/infopath/2007/PartnerControls"/>
    <xsd:element name="BBSCategory" ma:index="1" nillable="true" ma:displayName="Category" ma:default="BWI" ma:format="Dropdown" ma:internalName="BBSCategory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PRCNo" ma:index="2" nillable="true" ma:displayName="PRC No." ma:internalName="BBSPRCNo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  <xsd:enumeration value="05.01."/>
                    <xsd:enumeration value="05.02."/>
                    <xsd:enumeration value="05.03."/>
                    <xsd:enumeration value="05.04."/>
                    <xsd:enumeration value="05.05."/>
                    <xsd:enumeration value="05.06."/>
                    <xsd:enumeration value="05.07."/>
                    <xsd:enumeration value="05.08."/>
                  </xsd:restriction>
                </xsd:simpleType>
              </xsd:element>
            </xsd:sequence>
          </xsd:extension>
        </xsd:complexContent>
      </xsd:complexType>
    </xsd:element>
    <xsd:element name="BBSCompany" ma:index="3" nillable="true" ma:displayName="Company" ma:internalName="BBSCompany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ES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  <xsd:element name="BBSScope" ma:index="4" nillable="true" ma:displayName="Scope" ma:default="ALL" ma:internalName="BBSSco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BBSLevel" ma:index="5" nillable="true" ma:displayName="Lev." ma:default="Group" ma:description="'Group' applicable for all companies &#10;'Site' specific documentation only for some companies" ma:format="RadioButtons" ma:internalName="BBSLevel">
      <xsd:simpleType>
        <xsd:restriction base="dms:Choice">
          <xsd:enumeration value="Group"/>
          <xsd:enumeration value="Site"/>
        </xsd:restriction>
      </xsd:simpleType>
    </xsd:element>
    <xsd:element name="BBSLanguage" ma:index="6" nillable="true" ma:displayName="Lang." ma:default="DE" ma:internalName="BBS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  <xsd:enumeration value="SE"/>
                  </xsd:restriction>
                </xsd:simpleType>
              </xsd:element>
            </xsd:sequence>
          </xsd:extension>
        </xsd:complexContent>
      </xsd:complexType>
    </xsd:element>
    <xsd:element name="Owner" ma:index="8" ma:displayName="Owner" ma:list="UserInfo" ma:SharePointGroup="0" ma:internalName="Owner0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BSRetention" ma:index="9" nillable="true" ma:displayName="Retention" ma:default="none" ma:format="Dropdown" ma:internalName="BBSRetention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BBSStorage" ma:index="10" nillable="true" ma:displayName="Storage" ma:default="E" ma:description="E = Electronic &#10;P = Physical" ma:format="Dropdown" ma:internalName="BBSStorage">
      <xsd:simpleType>
        <xsd:restriction base="dms:Choice">
          <xsd:enumeration value="E"/>
          <xsd:enumeration value="P"/>
        </xsd:restriction>
      </xsd:simpleType>
    </xsd:element>
    <xsd:element name="BBSDocType" ma:index="11" nillable="true" ma:displayName="Doc Type" ma:default="SOP" ma:description="SOP = Standard Operating Procedure (Vorgabedokument)&#10;P = Proof (Nachweisdokument)&#10;SOP/P = both" ma:format="RadioButtons" ma:internalName="BBSDocType">
      <xsd:simpleType>
        <xsd:restriction base="dms:Choice">
          <xsd:enumeration value="SOP"/>
          <xsd:enumeration value="P"/>
          <xsd:enumeration value="SOP/P"/>
        </xsd:restriction>
      </xsd:simpleType>
    </xsd:element>
    <xsd:element name="BBSChangeHistory" ma:index="12" nillable="true" ma:displayName="Change History" ma:internalName="BBSChangeHistory" ma:readOnly="false">
      <xsd:simpleType>
        <xsd:restriction base="dms:Note">
          <xsd:maxLength value="255"/>
        </xsd:restriction>
      </xsd:simpleType>
    </xsd:element>
    <xsd:element name="BBSDeleteMark" ma:index="13" nillable="true" ma:displayName="DeleteMark" ma:default="0" ma:description="Should the document be marked for deletion?" ma:internalName="BBSDeleteMark">
      <xsd:simpleType>
        <xsd:restriction base="dms:Boolean"/>
      </xsd:simpleType>
    </xsd:element>
    <xsd:element name="BBSUsedInCompany" ma:index="14" nillable="true" ma:displayName="UsedInCompany" ma:internalName="BBSUsedInCompan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 ma:index="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BBSPRCNo xmlns="e7b51557-81f9-4e64-8758-5330901a8bf6">
      <Value>02.02.</Value>
    </BBSPRCNo>
    <BBSLevel xmlns="e7b51557-81f9-4e64-8758-5330901a8bf6">Group</BBSLevel>
    <BBSUsedInCompany xmlns="e7b51557-81f9-4e64-8758-5330901a8bf6"/>
    <BBSLanguage xmlns="e7b51557-81f9-4e64-8758-5330901a8bf6">
      <Value>EN</Value>
    </BBSLanguage>
    <Owner xmlns="e7b51557-81f9-4e64-8758-5330901a8bf6">
      <UserInfo>
        <DisplayName>Benz Adrian</DisplayName>
        <AccountId>4929</AccountId>
        <AccountType/>
      </UserInfo>
    </Owner>
    <BBSCompany xmlns="e7b51557-81f9-4e64-8758-5330901a8bf6">
      <Value>ALL</Value>
    </BBSCompany>
    <BBSChangeHistory xmlns="e7b51557-81f9-4e64-8758-5330901a8bf6">02.08.2018: Number of employees corrected</BBSChangeHistory>
    <BBSRetention xmlns="e7b51557-81f9-4e64-8758-5330901a8bf6">none</BBSRetention>
    <BBSStorage xmlns="e7b51557-81f9-4e64-8758-5330901a8bf6">E</BBSStorage>
    <BBSScope xmlns="e7b51557-81f9-4e64-8758-5330901a8bf6">
      <Value>ALL</Value>
    </BBSScope>
    <BBSDocType xmlns="e7b51557-81f9-4e64-8758-5330901a8bf6">SOP</BBSDocType>
    <BBSDeleteMark xmlns="e7b51557-81f9-4e64-8758-5330901a8bf6">false</BBSDeleteMark>
    <BBSCategory xmlns="e7b51557-81f9-4e64-8758-5330901a8bf6">TPL</BBSCategor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246caa2f-33ef-4e65-baec-39447f8fc80e" ContentTypeId="0x0101001195B620A1DC30408F0DEFABF60333C7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BDC4B-17E7-4C73-B4EA-E6E3715D79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b51557-81f9-4e64-8758-5330901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e7b51557-81f9-4e64-8758-5330901a8bf6"/>
  </ds:schemaRefs>
</ds:datastoreItem>
</file>

<file path=customXml/itemProps3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388B1D-8454-4DAA-B4C3-189CFCB29CBA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9812EF92-013E-4FE0-9E65-CFA1A79D2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>S. Diepenbrock</Manager>
  <Company>Baumer Management Services AG</Company>
  <LinksUpToDate>false</LinksUpToDate>
  <CharactersWithSpaces>578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Baumer</dc:creator>
  <cp:keywords>Press release, Pressrelease, PR, 81173188, PR template</cp:keywords>
  <cp:lastModifiedBy>Song Ling</cp:lastModifiedBy>
  <cp:revision>3</cp:revision>
  <cp:lastPrinted>2015-02-06T10:33:00Z</cp:lastPrinted>
  <dcterms:created xsi:type="dcterms:W3CDTF">2020-02-06T15:50:00Z</dcterms:created>
  <dcterms:modified xsi:type="dcterms:W3CDTF">2020-02-06T15:55:00Z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0x0101001195B620A1DC30408F0DEFABF60333C70062488EE1223A9D4BB9AFEAF42A9486AB</vt:lpwstr>
  </property>
  <property fmtid="{D5CDD505-2E9C-101B-9397-08002B2CF9AE}" pid="3" name="Order">
    <vt:r8>370400</vt:r8>
  </property>
  <property fmtid="{D5CDD505-2E9C-101B-9397-08002B2CF9AE}" pid="4" name="Language">
    <vt:lpwstr>;#EN;#</vt:lpwstr>
  </property>
  <property fmtid="{D5CDD505-2E9C-101B-9397-08002B2CF9AE}" pid="5" name="Topic">
    <vt:lpwstr>Press release, Pressrelease, PR, 81173188, PR template</vt:lpwstr>
  </property>
  <property fmtid="{D5CDD505-2E9C-101B-9397-08002B2CF9AE}" pid="6" name="Validity">
    <vt:lpwstr>;#ALL;#</vt:lpwstr>
  </property>
  <property fmtid="{D5CDD505-2E9C-101B-9397-08002B2CF9AE}" pid="7" name="Level">
    <vt:lpwstr>Group</vt:lpwstr>
  </property>
  <property fmtid="{D5CDD505-2E9C-101B-9397-08002B2CF9AE}" pid="8" name="UsedInCompany">
    <vt:lpwstr>;#BADK;#</vt:lpwstr>
  </property>
  <property fmtid="{D5CDD505-2E9C-101B-9397-08002B2CF9AE}" pid="9" name="Retention period">
    <vt:lpwstr>none</vt:lpwstr>
  </property>
  <property fmtid="{D5CDD505-2E9C-101B-9397-08002B2CF9AE}" pid="10" name="Validity / Gültigkeit">
    <vt:lpwstr>;#ALL;#</vt:lpwstr>
  </property>
  <property fmtid="{D5CDD505-2E9C-101B-9397-08002B2CF9AE}" pid="11" name="Storage">
    <vt:lpwstr>E</vt:lpwstr>
  </property>
  <property fmtid="{D5CDD505-2E9C-101B-9397-08002B2CF9AE}" pid="12" name="Doc Type">
    <vt:lpwstr>SOP</vt:lpwstr>
  </property>
  <property fmtid="{D5CDD505-2E9C-101B-9397-08002B2CF9AE}" pid="13" name="BBS Process">
    <vt:lpwstr>;#02.02.;#</vt:lpwstr>
  </property>
  <property fmtid="{D5CDD505-2E9C-101B-9397-08002B2CF9AE}" pid="14" name="BBS Categorie">
    <vt:lpwstr>TPL</vt:lpwstr>
  </property>
  <property fmtid="{D5CDD505-2E9C-101B-9397-08002B2CF9AE}" pid="15" name="Change History">
    <vt:lpwstr>18.09.2017: Metadaten angepasst - UsedIn ausgefüllt für BADK
01.02.2017: kleinere formelle Anpassungen</vt:lpwstr>
  </property>
  <property fmtid="{D5CDD505-2E9C-101B-9397-08002B2CF9AE}" pid="16" name="Löschkennzeichen">
    <vt:bool>false</vt:bool>
  </property>
  <property fmtid="{D5CDD505-2E9C-101B-9397-08002B2CF9AE}" pid="17" name="Owner">
    <vt:lpwstr>168;#Maier Silke</vt:lpwstr>
  </property>
  <property fmtid="{D5CDD505-2E9C-101B-9397-08002B2CF9AE}" pid="18" name="WorkflowChangePath">
    <vt:lpwstr>21695a0c-671b-4820-9294-8d5cc2411e98,11;21695a0c-671b-4820-9294-8d5cc2411e98,11;0ecd2ca7-9996-4691-b84c-86f9c2b33666,15;</vt:lpwstr>
  </property>
</Properties>
</file>