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08E" w:rsidRPr="001C36AD" w:rsidRDefault="008C108E" w:rsidP="008C108E">
      <w:pPr>
        <w:pStyle w:val="berschrift1"/>
        <w:numPr>
          <w:ilvl w:val="0"/>
          <w:numId w:val="0"/>
        </w:numPr>
        <w:spacing w:line="240" w:lineRule="auto"/>
        <w:rPr>
          <w:sz w:val="44"/>
          <w:lang w:val="fr-FR"/>
        </w:rPr>
      </w:pPr>
      <w:r w:rsidRPr="001C36AD">
        <w:rPr>
          <w:sz w:val="44"/>
          <w:lang w:val="fr-FR"/>
        </w:rPr>
        <w:t>Communiqué de presse</w:t>
      </w:r>
      <w:r w:rsidRPr="001C36AD">
        <w:rPr>
          <w:lang w:val="fr-FR"/>
        </w:rPr>
        <w:t xml:space="preserve"> </w:t>
      </w:r>
    </w:p>
    <w:p w:rsidR="00812F6F" w:rsidRPr="001C36AD" w:rsidRDefault="00812F6F" w:rsidP="00812F6F">
      <w:pPr>
        <w:pStyle w:val="BaumerFliesstext"/>
        <w:rPr>
          <w:lang w:val="fr-FR"/>
        </w:rPr>
      </w:pPr>
    </w:p>
    <w:p w:rsidR="00303FA0" w:rsidRPr="001C36AD" w:rsidRDefault="00303FA0" w:rsidP="007C591A">
      <w:pPr>
        <w:spacing w:after="120"/>
        <w:rPr>
          <w:rFonts w:cs="Arial"/>
          <w:b/>
          <w:bCs/>
          <w:iCs/>
          <w:sz w:val="28"/>
          <w:szCs w:val="28"/>
          <w:lang w:val="fr-FR"/>
        </w:rPr>
      </w:pPr>
      <w:r w:rsidRPr="001C36AD">
        <w:rPr>
          <w:rFonts w:cs="Arial"/>
          <w:b/>
          <w:bCs/>
          <w:iCs/>
          <w:sz w:val="28"/>
          <w:szCs w:val="28"/>
          <w:lang w:val="fr-FR"/>
        </w:rPr>
        <w:t>Profiter simultanément des avantages d’interfaces numérique et analogique grâce à Dual Channel</w:t>
      </w:r>
    </w:p>
    <w:p w:rsidR="00247813" w:rsidRPr="001C36AD" w:rsidRDefault="00303FA0" w:rsidP="00C47E8A">
      <w:pPr>
        <w:rPr>
          <w:b/>
          <w:sz w:val="32"/>
          <w:lang w:val="fr-FR"/>
        </w:rPr>
      </w:pPr>
      <w:r w:rsidRPr="001C36AD">
        <w:rPr>
          <w:rFonts w:cs="Arial"/>
          <w:bCs/>
          <w:iCs/>
          <w:sz w:val="22"/>
          <w:szCs w:val="28"/>
          <w:lang w:val="fr-FR"/>
        </w:rPr>
        <w:t>Baumer agrandit sa gamme de capteurs de process à interface de communication numérique en y ajoutant le capteur de pression PP20H et le capteur de conductivité CombiLyz AFI</w:t>
      </w:r>
      <w:r w:rsidRPr="001C36AD">
        <w:rPr>
          <w:rFonts w:cs="Arial"/>
          <w:b/>
          <w:bCs/>
          <w:iCs/>
          <w:sz w:val="28"/>
          <w:szCs w:val="28"/>
          <w:lang w:val="fr-FR"/>
        </w:rPr>
        <w:br/>
      </w:r>
    </w:p>
    <w:p w:rsidR="00303FA0" w:rsidRPr="001C36AD" w:rsidRDefault="00303FA0" w:rsidP="00303FA0">
      <w:pPr>
        <w:pStyle w:val="BaumerFliesstext"/>
        <w:spacing w:after="240" w:line="360" w:lineRule="auto"/>
        <w:rPr>
          <w:szCs w:val="20"/>
          <w:lang w:val="fr-FR"/>
        </w:rPr>
      </w:pPr>
      <w:r>
        <w:rPr>
          <w:noProof/>
        </w:rPr>
        <w:drawing>
          <wp:anchor distT="0" distB="0" distL="114300" distR="114300" simplePos="0" relativeHeight="251659262" behindDoc="0" locked="0" layoutInCell="1" allowOverlap="1" wp14:anchorId="250730A3" wp14:editId="7BEA31DD">
            <wp:simplePos x="0" y="0"/>
            <wp:positionH relativeFrom="column">
              <wp:posOffset>3284220</wp:posOffset>
            </wp:positionH>
            <wp:positionV relativeFrom="paragraph">
              <wp:posOffset>561975</wp:posOffset>
            </wp:positionV>
            <wp:extent cx="2749550" cy="2015490"/>
            <wp:effectExtent l="0" t="0" r="0" b="3810"/>
            <wp:wrapSquare wrapText="bothSides"/>
            <wp:docPr id="2" name="Grafik 2" descr="C:\Users\kfl\AppData\Local\Microsoft\Windows\INetCache\Content.Word\Baumer_Photo_AFI_PP20H_89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Baumer_Photo_AFI_PP20H_893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9550" cy="2015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36AD">
        <w:rPr>
          <w:lang w:val="fr-FR"/>
        </w:rPr>
        <w:t xml:space="preserve">(03/12/2019) </w:t>
      </w:r>
      <w:r w:rsidRPr="001C36AD">
        <w:rPr>
          <w:szCs w:val="20"/>
          <w:lang w:val="fr-FR"/>
        </w:rPr>
        <w:t>La communication numérique présente de nombreux avantages ; cependant, seuls les détecteurs offrant déjà des valeurs mesurées fiables et précises peuvent proposer une réelle valeur ajoutée avec IO-Link. À l’instar du capteur de pression PP20H, le capteur de conductivité CombiLyz AFI offre des performances de mesure remarquables à l’utilisateur et propose désormais, grâce à l’interface IO-Link, d’autres fonctionnalités tout aussi intéressantes, telles qu’un paramétrage rapide et aisé, même en fonctionnement. Des données supplémentaires telles que la restitution simultanée de plusieurs données de process ou de données de diagnostic uniquement accessibles via cette interface peuvent maintenant être transmises à la commande ou, si nécessaire, lues depuis la mémoire du capteur. Outre l’interface numérique, les détecteurs disposent d’une ou de plusieurs sorties analogiques classiques, offrant à l’utilisateur une flexibilité maximale.</w:t>
      </w:r>
    </w:p>
    <w:p w:rsidR="00303FA0" w:rsidRPr="001C36AD" w:rsidRDefault="00303FA0" w:rsidP="00303FA0">
      <w:pPr>
        <w:pStyle w:val="BaumerFliesstext"/>
        <w:spacing w:after="240" w:line="360" w:lineRule="auto"/>
        <w:rPr>
          <w:b/>
          <w:szCs w:val="20"/>
          <w:lang w:val="fr-FR"/>
        </w:rPr>
      </w:pPr>
      <w:r w:rsidRPr="001C36AD">
        <w:rPr>
          <w:b/>
          <w:szCs w:val="20"/>
          <w:lang w:val="fr-FR"/>
        </w:rPr>
        <w:t>Dual Channel – Une combinaison d’interfaces analogique et numérique dans un seul capteur</w:t>
      </w:r>
      <w:r w:rsidRPr="001C36AD">
        <w:rPr>
          <w:b/>
          <w:szCs w:val="20"/>
          <w:lang w:val="fr-FR"/>
        </w:rPr>
        <w:br/>
      </w:r>
      <w:r w:rsidRPr="001C36AD">
        <w:rPr>
          <w:szCs w:val="20"/>
          <w:lang w:val="fr-FR"/>
        </w:rPr>
        <w:t xml:space="preserve">Grâce à Dual Channel, les capteurs peuvent fonctionner aussi bien en mode numérique qu’en mode analogique, ainsi que par les deux canaux. Ainsi, les capteurs de process Baumer tels que le capteur de conductivité CombiLyz AFI ou le capteur de pression PP20H bénéficient aussi bien d’un mode de commande classique que d’un concept de commande numérique via IO-Link. L’utilisation d’une interface analogique éprouvée reste pertinente dans l’automatisation de la production, lorsque l’utilisateur du capteur souhaite faire appel à une commande existante. Il est toutefois possible de bénéficier des avantages proposés par IO-Link lors de la mise en service du capteur, notamment pour le paramétrage simple et rapide ou la mise à disposition de données supplémentaires. Les valeurs de conductivité ou de pression peuvent être lues simultanément via une sortie analogique 4-20 mA afin de commander le process. </w:t>
      </w:r>
    </w:p>
    <w:p w:rsidR="00303FA0" w:rsidRPr="001C36AD" w:rsidRDefault="00303FA0" w:rsidP="00303FA0">
      <w:pPr>
        <w:pStyle w:val="BaumerFliesstext"/>
        <w:spacing w:after="240" w:line="360" w:lineRule="auto"/>
        <w:rPr>
          <w:b/>
          <w:szCs w:val="20"/>
          <w:lang w:val="fr-FR"/>
        </w:rPr>
      </w:pPr>
      <w:r w:rsidRPr="001C36AD">
        <w:rPr>
          <w:b/>
          <w:szCs w:val="20"/>
          <w:lang w:val="fr-FR"/>
        </w:rPr>
        <w:t>Plus d’informations pour des process plus efficaces</w:t>
      </w:r>
      <w:r w:rsidRPr="001C36AD">
        <w:rPr>
          <w:b/>
          <w:szCs w:val="20"/>
          <w:lang w:val="fr-FR"/>
        </w:rPr>
        <w:br/>
      </w:r>
      <w:r w:rsidRPr="001C36AD">
        <w:rPr>
          <w:szCs w:val="20"/>
          <w:lang w:val="fr-FR"/>
        </w:rPr>
        <w:t xml:space="preserve">IO-Link donne accès à de précieuses données supplémentaires : les données de process disponibles grâce à IO-Link sont entre autres la température du détecteur, ou, dans le cas du PP20H, la température de process. Ces données permettent de tirer des conclusions intéressantes, en constatant par exemple une hausse de température inhabituelle dans un récipient ou une conduite. Celles-ci constituent également la base d’une maintenance prévisionnelle. En plus des renseignements qu’il fournit sur la conductivité du média, le capteur de conductivité CombiLyz AFI indique la concentration de ce dernier. Il devient ainsi </w:t>
      </w:r>
      <w:r w:rsidRPr="001C36AD">
        <w:rPr>
          <w:szCs w:val="20"/>
          <w:lang w:val="fr-FR"/>
        </w:rPr>
        <w:lastRenderedPageBreak/>
        <w:t xml:space="preserve">possible de déterminer le média en cours dans le process ainsi que sa concentration. En plus de la pression du process, le capteur de pression PP20H permet de mesurer la pression ambiante. L’utilisateur peut ainsi faire appel au capteur pour réaliser des mesures de pression relatives aussi bien qu’absolues. </w:t>
      </w:r>
    </w:p>
    <w:p w:rsidR="00303FA0" w:rsidRPr="001C36AD" w:rsidRDefault="00303FA0" w:rsidP="00303FA0">
      <w:pPr>
        <w:pStyle w:val="BaumerFliesstext"/>
        <w:spacing w:after="240" w:line="360" w:lineRule="auto"/>
        <w:rPr>
          <w:szCs w:val="20"/>
          <w:lang w:val="fr-FR"/>
        </w:rPr>
      </w:pPr>
      <w:r w:rsidRPr="001C36AD">
        <w:rPr>
          <w:b/>
          <w:szCs w:val="20"/>
          <w:lang w:val="fr-FR"/>
        </w:rPr>
        <w:t>Une efficacité de process améliorée grâce à l’association directe des données de capteur</w:t>
      </w:r>
      <w:r w:rsidRPr="001C36AD">
        <w:rPr>
          <w:szCs w:val="20"/>
          <w:lang w:val="fr-FR"/>
        </w:rPr>
        <w:br/>
        <w:t>Les capteurs peuvent communiquer ensemble via la commande, par IO-Link, de façon bidirectionnelle. Les valeurs mesurées par un capteur peuvent être utilisées dans un autre capteur pour effectuer des tâches de mesure complexes ou encore pour optimiser des process et des cycles de production. Le capteur de conductivité AFI peut notamment accéder aux valeurs mesurées par un capteur de température, afin de réduire de 15 secondes la période de mesure de température servant à sa compensation, ou de tout simplement l’éviter. De plus, lors de la mesure de niveau dans des cuves fermées, la combinaison des valeurs mesurées par les deux capteurs de pression permet d’afficher directement le niveau de remplissage via l’affichage DFON. Les valeurs du capteur de pression servant à la mesure de la pression de tête sont communiquées via IO-Link au capteur au fond de la cuve, pour ajuster la position zéro de celui-ci. Ceci permet de déterminer la pression à l’intérieur de la cuve.</w:t>
      </w:r>
    </w:p>
    <w:p w:rsidR="00EA6E92" w:rsidRPr="001C36AD" w:rsidRDefault="00303FA0" w:rsidP="00AB4334">
      <w:pPr>
        <w:pStyle w:val="BaumerFliesstext"/>
        <w:spacing w:after="240" w:line="360" w:lineRule="auto"/>
        <w:rPr>
          <w:szCs w:val="20"/>
          <w:lang w:val="fr-FR"/>
        </w:rPr>
      </w:pPr>
      <w:r w:rsidRPr="001C36AD">
        <w:rPr>
          <w:szCs w:val="20"/>
          <w:lang w:val="fr-FR"/>
        </w:rPr>
        <w:t xml:space="preserve">Baumer élargit sa gamme de capteurs de process équipés d’IO-Link en intégrant une interface de communication numérique au capteur de conductivité CombiLyz AFI et au capteur de pression PP20H. Des solutions servant à la mesure de débit et de niveau équipées d’un standard de communication numérique sont également disponibles. </w:t>
      </w:r>
    </w:p>
    <w:p w:rsidR="001C36AD" w:rsidRPr="001C36AD" w:rsidRDefault="001C36AD" w:rsidP="001C36AD">
      <w:pPr>
        <w:pStyle w:val="BaumerFliesstext"/>
        <w:tabs>
          <w:tab w:val="left" w:pos="3408"/>
        </w:tabs>
        <w:spacing w:line="360" w:lineRule="auto"/>
        <w:rPr>
          <w:sz w:val="16"/>
          <w:szCs w:val="16"/>
          <w:lang w:val="fr-FR"/>
        </w:rPr>
      </w:pPr>
      <w:r>
        <w:rPr>
          <w:sz w:val="16"/>
          <w:szCs w:val="16"/>
          <w:lang w:val="fr-FR"/>
        </w:rPr>
        <w:t>N</w:t>
      </w:r>
      <w:r w:rsidRPr="001C36AD">
        <w:rPr>
          <w:sz w:val="16"/>
          <w:szCs w:val="16"/>
          <w:lang w:val="fr-FR"/>
        </w:rPr>
        <w:t>ombre de caractèr</w:t>
      </w:r>
      <w:r>
        <w:rPr>
          <w:sz w:val="16"/>
          <w:szCs w:val="16"/>
          <w:lang w:val="fr-FR"/>
        </w:rPr>
        <w:t>es (espaces compris) : env. 4600</w:t>
      </w:r>
      <w:bookmarkStart w:id="0" w:name="_GoBack"/>
      <w:bookmarkEnd w:id="0"/>
      <w:r w:rsidRPr="001C36AD">
        <w:rPr>
          <w:sz w:val="16"/>
          <w:szCs w:val="16"/>
          <w:lang w:val="fr-FR"/>
        </w:rPr>
        <w:t xml:space="preserve"> </w:t>
      </w:r>
    </w:p>
    <w:p w:rsidR="001C36AD" w:rsidRPr="001C36AD" w:rsidRDefault="001C36AD" w:rsidP="001C36AD">
      <w:pPr>
        <w:pStyle w:val="BaumerFliesstext"/>
        <w:tabs>
          <w:tab w:val="left" w:pos="3408"/>
        </w:tabs>
        <w:spacing w:line="360" w:lineRule="auto"/>
        <w:rPr>
          <w:rStyle w:val="Hyperlink"/>
          <w:b/>
          <w:sz w:val="16"/>
          <w:szCs w:val="16"/>
          <w:lang w:val="fr-FR"/>
        </w:rPr>
      </w:pPr>
      <w:r w:rsidRPr="001C36AD">
        <w:rPr>
          <w:sz w:val="16"/>
          <w:szCs w:val="16"/>
          <w:lang w:val="fr-FR"/>
        </w:rPr>
        <w:t>Texte et visuel à télécharger sur</w:t>
      </w:r>
      <w:r w:rsidRPr="001C36AD">
        <w:rPr>
          <w:lang w:val="fr-FR"/>
        </w:rPr>
        <w:t> </w:t>
      </w:r>
      <w:r w:rsidRPr="001C36AD">
        <w:rPr>
          <w:sz w:val="16"/>
          <w:szCs w:val="16"/>
          <w:lang w:val="fr-FR"/>
        </w:rPr>
        <w:t xml:space="preserve">: </w:t>
      </w:r>
      <w:hyperlink r:id="rId12" w:history="1">
        <w:r w:rsidRPr="001C36AD">
          <w:rPr>
            <w:rStyle w:val="Hyperlink"/>
            <w:b/>
            <w:sz w:val="16"/>
            <w:szCs w:val="16"/>
            <w:lang w:val="fr-FR"/>
          </w:rPr>
          <w:t>www.baumer.com/press</w:t>
        </w:r>
      </w:hyperlink>
    </w:p>
    <w:p w:rsidR="001C36AD" w:rsidRPr="001C36AD" w:rsidRDefault="001C36AD" w:rsidP="001C36AD">
      <w:pPr>
        <w:pStyle w:val="BaumerFliesstext"/>
        <w:tabs>
          <w:tab w:val="left" w:pos="3408"/>
        </w:tabs>
        <w:spacing w:line="360" w:lineRule="auto"/>
        <w:rPr>
          <w:b/>
          <w:szCs w:val="20"/>
          <w:lang w:val="fr-FR"/>
        </w:rPr>
      </w:pPr>
      <w:r w:rsidRPr="001C36AD">
        <w:rPr>
          <w:b/>
          <w:szCs w:val="20"/>
          <w:lang w:val="fr-FR"/>
        </w:rPr>
        <w:t xml:space="preserve"> </w:t>
      </w:r>
    </w:p>
    <w:p w:rsidR="001C36AD" w:rsidRPr="001C36AD" w:rsidRDefault="001C36AD" w:rsidP="001C36AD">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1C36AD">
        <w:rPr>
          <w:b/>
          <w:sz w:val="16"/>
          <w:szCs w:val="16"/>
          <w:lang w:val="fr-FR"/>
        </w:rPr>
        <w:t>Groupe Baumer</w:t>
      </w:r>
    </w:p>
    <w:p w:rsidR="001C36AD" w:rsidRPr="001C36AD" w:rsidRDefault="001C36AD" w:rsidP="001C36AD">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1C36AD">
        <w:rPr>
          <w:sz w:val="16"/>
          <w:szCs w:val="16"/>
          <w:lang w:val="fr-FR"/>
        </w:rPr>
        <w:t xml:space="preserve">Le Groupe Baumer est l'un des leaders internationaux en matière de développement et de fabrication de capteurs, de codeurs, d'instruments de mesure, ainsi que de composants pour les appareils de traitement de l'image automatisé. </w:t>
      </w:r>
      <w:r w:rsidRPr="001C36AD">
        <w:rPr>
          <w:color w:val="000000"/>
          <w:sz w:val="16"/>
          <w:szCs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Pr="001C36AD">
        <w:rPr>
          <w:sz w:val="16"/>
          <w:szCs w:val="16"/>
          <w:lang w:val="fr-FR"/>
        </w:rPr>
        <w:t xml:space="preserve">L'entreprise familiale, qui emploie quelque 2 700 collaborateurs et dispose de sites de production, de sociétés de distribution et de représentations dans 38 succursales et 19 pays, est toujours proche de ses clients. Grâce à ses standards qualitatifs élevés et constants partout dans le monde et à sa grande force d’innovation, Baumer propose à ses clients issus d’une large variété de secteurs des avantages décisifs et une plus-value considérable. Pour plus d'informations, consultez notre site Internet </w:t>
      </w:r>
      <w:hyperlink r:id="rId13" w:history="1">
        <w:r w:rsidRPr="001C36AD">
          <w:rPr>
            <w:color w:val="003399"/>
            <w:sz w:val="16"/>
            <w:szCs w:val="16"/>
            <w:u w:val="single"/>
            <w:lang w:val="fr-FR"/>
          </w:rPr>
          <w:t>www.baumer.com</w:t>
        </w:r>
      </w:hyperlink>
      <w:r w:rsidRPr="001C36AD">
        <w:rPr>
          <w:sz w:val="16"/>
          <w:szCs w:val="16"/>
          <w:lang w:val="fr-FR"/>
        </w:rPr>
        <w:t>.</w:t>
      </w:r>
    </w:p>
    <w:p w:rsidR="001C36AD" w:rsidRPr="001C36AD" w:rsidRDefault="001C36AD" w:rsidP="001C36AD">
      <w:pPr>
        <w:spacing w:line="360" w:lineRule="auto"/>
        <w:rPr>
          <w:b/>
          <w:szCs w:val="20"/>
          <w:lang w:val="fr-FR"/>
        </w:rPr>
      </w:pPr>
    </w:p>
    <w:p w:rsidR="001C36AD" w:rsidRPr="001C36AD" w:rsidRDefault="001C36AD" w:rsidP="001C36AD">
      <w:pPr>
        <w:spacing w:line="360" w:lineRule="auto"/>
        <w:rPr>
          <w:szCs w:val="20"/>
          <w:lang w:val="fr-FR"/>
        </w:rPr>
      </w:pPr>
    </w:p>
    <w:tbl>
      <w:tblPr>
        <w:tblW w:w="0" w:type="auto"/>
        <w:tblLook w:val="01E0" w:firstRow="1" w:lastRow="1" w:firstColumn="1" w:lastColumn="1" w:noHBand="0" w:noVBand="0"/>
      </w:tblPr>
      <w:tblGrid>
        <w:gridCol w:w="3288"/>
        <w:gridCol w:w="3406"/>
        <w:gridCol w:w="2945"/>
      </w:tblGrid>
      <w:tr w:rsidR="001C36AD" w:rsidRPr="001C36AD" w:rsidTr="006B64BA">
        <w:tc>
          <w:tcPr>
            <w:tcW w:w="3369" w:type="dxa"/>
            <w:shd w:val="clear" w:color="auto" w:fill="auto"/>
          </w:tcPr>
          <w:p w:rsidR="001C36AD" w:rsidRPr="001C36AD" w:rsidRDefault="001C36AD" w:rsidP="006B64BA">
            <w:pPr>
              <w:spacing w:line="240" w:lineRule="exact"/>
              <w:rPr>
                <w:b/>
                <w:bCs/>
                <w:sz w:val="16"/>
                <w:szCs w:val="16"/>
                <w:lang w:val="fr-FR"/>
              </w:rPr>
            </w:pPr>
            <w:r w:rsidRPr="001C36AD">
              <w:rPr>
                <w:b/>
                <w:bCs/>
                <w:sz w:val="16"/>
                <w:szCs w:val="16"/>
                <w:lang w:val="fr-FR"/>
              </w:rPr>
              <w:t>Contact presse :</w:t>
            </w:r>
          </w:p>
          <w:p w:rsidR="001C36AD" w:rsidRPr="001C36AD" w:rsidRDefault="001C36AD" w:rsidP="006B64BA">
            <w:pPr>
              <w:spacing w:line="240" w:lineRule="exact"/>
              <w:rPr>
                <w:sz w:val="16"/>
                <w:szCs w:val="16"/>
                <w:lang w:val="fr-FR"/>
              </w:rPr>
            </w:pPr>
            <w:r w:rsidRPr="001C36AD">
              <w:rPr>
                <w:sz w:val="16"/>
                <w:szCs w:val="16"/>
                <w:lang w:val="fr-FR"/>
              </w:rPr>
              <w:t>René Imhof</w:t>
            </w:r>
          </w:p>
          <w:p w:rsidR="001C36AD" w:rsidRPr="001C36AD" w:rsidRDefault="001C36AD" w:rsidP="006B64BA">
            <w:pPr>
              <w:spacing w:line="240" w:lineRule="exact"/>
              <w:rPr>
                <w:sz w:val="16"/>
                <w:szCs w:val="16"/>
                <w:lang w:val="fr-FR"/>
              </w:rPr>
            </w:pPr>
            <w:r w:rsidRPr="001C36AD">
              <w:rPr>
                <w:sz w:val="16"/>
                <w:szCs w:val="16"/>
                <w:lang w:val="fr-FR"/>
              </w:rPr>
              <w:t>Groupe Baumer</w:t>
            </w:r>
          </w:p>
          <w:p w:rsidR="001C36AD" w:rsidRPr="001C36AD" w:rsidRDefault="001C36AD" w:rsidP="006B64BA">
            <w:pPr>
              <w:spacing w:line="240" w:lineRule="exact"/>
              <w:rPr>
                <w:sz w:val="16"/>
                <w:szCs w:val="16"/>
                <w:lang w:val="fr-FR"/>
              </w:rPr>
            </w:pPr>
            <w:r w:rsidRPr="001C36AD">
              <w:rPr>
                <w:sz w:val="16"/>
                <w:szCs w:val="16"/>
                <w:lang w:val="fr-FR"/>
              </w:rPr>
              <w:t>Tél.</w:t>
            </w:r>
            <w:r w:rsidRPr="001C36AD">
              <w:rPr>
                <w:sz w:val="16"/>
                <w:szCs w:val="16"/>
                <w:lang w:val="fr-FR"/>
              </w:rPr>
              <w:tab/>
              <w:t>+41 (0)52 728 11 22</w:t>
            </w:r>
          </w:p>
          <w:p w:rsidR="001C36AD" w:rsidRPr="001C36AD" w:rsidRDefault="001C36AD" w:rsidP="006B64BA">
            <w:pPr>
              <w:spacing w:line="240" w:lineRule="exact"/>
              <w:rPr>
                <w:sz w:val="16"/>
                <w:szCs w:val="16"/>
                <w:lang w:val="fr-FR"/>
              </w:rPr>
            </w:pPr>
            <w:r w:rsidRPr="001C36AD">
              <w:rPr>
                <w:sz w:val="16"/>
                <w:szCs w:val="16"/>
                <w:lang w:val="fr-FR"/>
              </w:rPr>
              <w:t>Fax</w:t>
            </w:r>
            <w:r w:rsidRPr="001C36AD">
              <w:rPr>
                <w:sz w:val="16"/>
                <w:szCs w:val="16"/>
                <w:lang w:val="fr-FR"/>
              </w:rPr>
              <w:tab/>
              <w:t>+41 (0)52 728 11 44</w:t>
            </w:r>
          </w:p>
          <w:p w:rsidR="001C36AD" w:rsidRPr="001C36AD" w:rsidRDefault="001C36AD" w:rsidP="006B64BA">
            <w:pPr>
              <w:spacing w:line="240" w:lineRule="exact"/>
              <w:rPr>
                <w:sz w:val="16"/>
                <w:szCs w:val="16"/>
                <w:lang w:val="fr-FR"/>
              </w:rPr>
            </w:pPr>
            <w:r w:rsidRPr="001C36AD">
              <w:rPr>
                <w:sz w:val="16"/>
                <w:szCs w:val="16"/>
                <w:lang w:val="fr-FR"/>
              </w:rPr>
              <w:t>rimhof@baumer.com</w:t>
            </w:r>
          </w:p>
          <w:p w:rsidR="001C36AD" w:rsidRPr="001C36AD" w:rsidRDefault="001C36AD" w:rsidP="006B64BA">
            <w:pPr>
              <w:spacing w:line="240" w:lineRule="exact"/>
              <w:rPr>
                <w:b/>
                <w:sz w:val="16"/>
                <w:szCs w:val="16"/>
                <w:lang w:val="fr-FR"/>
              </w:rPr>
            </w:pPr>
            <w:r w:rsidRPr="001C36AD">
              <w:rPr>
                <w:sz w:val="16"/>
                <w:szCs w:val="16"/>
                <w:lang w:val="fr-FR"/>
              </w:rPr>
              <w:t>www.baumer.com</w:t>
            </w:r>
          </w:p>
        </w:tc>
        <w:tc>
          <w:tcPr>
            <w:tcW w:w="3485" w:type="dxa"/>
            <w:shd w:val="clear" w:color="auto" w:fill="auto"/>
          </w:tcPr>
          <w:p w:rsidR="001C36AD" w:rsidRPr="001C36AD" w:rsidRDefault="001C36AD" w:rsidP="006B64BA">
            <w:pPr>
              <w:spacing w:line="240" w:lineRule="exact"/>
              <w:rPr>
                <w:b/>
                <w:bCs/>
                <w:sz w:val="16"/>
                <w:szCs w:val="16"/>
                <w:lang w:val="fr-FR"/>
              </w:rPr>
            </w:pPr>
            <w:r w:rsidRPr="001C36AD">
              <w:rPr>
                <w:b/>
                <w:bCs/>
                <w:sz w:val="16"/>
                <w:szCs w:val="16"/>
                <w:lang w:val="fr-FR"/>
              </w:rPr>
              <w:t>Contact entreprise Allemagne/Autriche :</w:t>
            </w:r>
          </w:p>
          <w:p w:rsidR="001C36AD" w:rsidRPr="001C36AD" w:rsidRDefault="001C36AD" w:rsidP="006B64BA">
            <w:pPr>
              <w:spacing w:line="240" w:lineRule="exact"/>
              <w:rPr>
                <w:sz w:val="16"/>
                <w:szCs w:val="16"/>
                <w:lang w:val="fr-FR"/>
              </w:rPr>
            </w:pPr>
            <w:r w:rsidRPr="001C36AD">
              <w:rPr>
                <w:sz w:val="16"/>
                <w:szCs w:val="16"/>
                <w:lang w:val="fr-FR"/>
              </w:rPr>
              <w:t>Baumer GmbH</w:t>
            </w:r>
          </w:p>
          <w:p w:rsidR="001C36AD" w:rsidRPr="001C36AD" w:rsidRDefault="001C36AD" w:rsidP="006B64BA">
            <w:pPr>
              <w:spacing w:line="240" w:lineRule="exact"/>
              <w:rPr>
                <w:sz w:val="16"/>
                <w:szCs w:val="16"/>
                <w:lang w:val="fr-FR"/>
              </w:rPr>
            </w:pPr>
            <w:r w:rsidRPr="001C36AD">
              <w:rPr>
                <w:sz w:val="16"/>
                <w:szCs w:val="16"/>
                <w:lang w:val="fr-FR"/>
              </w:rPr>
              <w:t>Tél. +49 (0)6031 60 07 0</w:t>
            </w:r>
          </w:p>
          <w:p w:rsidR="001C36AD" w:rsidRPr="001C36AD" w:rsidRDefault="001C36AD" w:rsidP="006B64BA">
            <w:pPr>
              <w:spacing w:line="240" w:lineRule="exact"/>
              <w:rPr>
                <w:sz w:val="16"/>
                <w:szCs w:val="16"/>
                <w:lang w:val="fr-FR"/>
              </w:rPr>
            </w:pPr>
            <w:r w:rsidRPr="001C36AD">
              <w:rPr>
                <w:sz w:val="16"/>
                <w:szCs w:val="16"/>
                <w:lang w:val="fr-FR"/>
              </w:rPr>
              <w:t>Fax +49 (0)6031 60 07 60 70</w:t>
            </w:r>
            <w:r w:rsidRPr="001C36AD">
              <w:rPr>
                <w:sz w:val="16"/>
                <w:szCs w:val="16"/>
                <w:lang w:val="fr-FR"/>
              </w:rPr>
              <w:tab/>
            </w:r>
          </w:p>
          <w:p w:rsidR="001C36AD" w:rsidRPr="001C36AD" w:rsidRDefault="001C36AD" w:rsidP="006B64BA">
            <w:pPr>
              <w:spacing w:line="240" w:lineRule="exact"/>
              <w:rPr>
                <w:sz w:val="16"/>
                <w:szCs w:val="16"/>
                <w:lang w:val="fr-FR"/>
              </w:rPr>
            </w:pPr>
            <w:r w:rsidRPr="001C36AD">
              <w:rPr>
                <w:sz w:val="16"/>
                <w:szCs w:val="16"/>
                <w:lang w:val="fr-FR"/>
              </w:rPr>
              <w:t xml:space="preserve">sales.de@baumer.com </w:t>
            </w:r>
            <w:r w:rsidRPr="001C36AD">
              <w:rPr>
                <w:sz w:val="16"/>
                <w:szCs w:val="16"/>
                <w:lang w:val="fr-FR"/>
              </w:rPr>
              <w:tab/>
            </w:r>
          </w:p>
          <w:p w:rsidR="001C36AD" w:rsidRPr="009503B7" w:rsidRDefault="001C36AD" w:rsidP="006B64BA">
            <w:pPr>
              <w:spacing w:line="240" w:lineRule="exact"/>
              <w:rPr>
                <w:b/>
                <w:sz w:val="16"/>
                <w:szCs w:val="16"/>
              </w:rPr>
            </w:pPr>
            <w:hyperlink r:id="rId14" w:history="1">
              <w:r>
                <w:rPr>
                  <w:rStyle w:val="Hyperlink"/>
                  <w:color w:val="auto"/>
                  <w:sz w:val="16"/>
                  <w:szCs w:val="16"/>
                  <w:u w:val="none"/>
                </w:rPr>
                <w:t>www.baumer.com</w:t>
              </w:r>
            </w:hyperlink>
            <w:r>
              <w:rPr>
                <w:b/>
                <w:sz w:val="16"/>
                <w:szCs w:val="16"/>
              </w:rPr>
              <w:t xml:space="preserve"> </w:t>
            </w:r>
          </w:p>
        </w:tc>
        <w:tc>
          <w:tcPr>
            <w:tcW w:w="3001" w:type="dxa"/>
          </w:tcPr>
          <w:p w:rsidR="001C36AD" w:rsidRPr="001C36AD" w:rsidRDefault="001C36AD" w:rsidP="006B64BA">
            <w:pPr>
              <w:spacing w:line="240" w:lineRule="exact"/>
              <w:rPr>
                <w:b/>
                <w:bCs/>
                <w:sz w:val="16"/>
                <w:szCs w:val="16"/>
                <w:lang w:val="fr-FR"/>
              </w:rPr>
            </w:pPr>
            <w:r w:rsidRPr="001C36AD">
              <w:rPr>
                <w:b/>
                <w:bCs/>
                <w:sz w:val="16"/>
                <w:szCs w:val="16"/>
                <w:lang w:val="fr-FR"/>
              </w:rPr>
              <w:t>Contact entreprise Suisse :</w:t>
            </w:r>
          </w:p>
          <w:p w:rsidR="001C36AD" w:rsidRPr="001C36AD" w:rsidRDefault="001C36AD" w:rsidP="006B64BA">
            <w:pPr>
              <w:spacing w:line="240" w:lineRule="exact"/>
              <w:rPr>
                <w:sz w:val="16"/>
                <w:szCs w:val="16"/>
                <w:lang w:val="fr-FR"/>
              </w:rPr>
            </w:pPr>
            <w:r w:rsidRPr="001C36AD">
              <w:rPr>
                <w:sz w:val="16"/>
                <w:szCs w:val="16"/>
                <w:lang w:val="fr-FR"/>
              </w:rPr>
              <w:t>Baumer Electric AG</w:t>
            </w:r>
          </w:p>
          <w:p w:rsidR="001C36AD" w:rsidRPr="001C36AD" w:rsidRDefault="001C36AD" w:rsidP="006B64BA">
            <w:pPr>
              <w:spacing w:line="240" w:lineRule="exact"/>
              <w:rPr>
                <w:sz w:val="16"/>
                <w:szCs w:val="16"/>
                <w:lang w:val="fr-FR"/>
              </w:rPr>
            </w:pPr>
            <w:r w:rsidRPr="001C36AD">
              <w:rPr>
                <w:sz w:val="16"/>
                <w:szCs w:val="16"/>
                <w:lang w:val="fr-FR"/>
              </w:rPr>
              <w:t>Tél.</w:t>
            </w:r>
            <w:r w:rsidRPr="001C36AD">
              <w:rPr>
                <w:sz w:val="16"/>
                <w:szCs w:val="16"/>
                <w:lang w:val="fr-FR"/>
              </w:rPr>
              <w:tab/>
              <w:t>+41 (0)52 728 11 22</w:t>
            </w:r>
          </w:p>
          <w:p w:rsidR="001C36AD" w:rsidRPr="001C36AD" w:rsidRDefault="001C36AD" w:rsidP="006B64BA">
            <w:pPr>
              <w:spacing w:line="240" w:lineRule="exact"/>
              <w:rPr>
                <w:sz w:val="16"/>
                <w:szCs w:val="16"/>
                <w:lang w:val="fr-FR"/>
              </w:rPr>
            </w:pPr>
            <w:r w:rsidRPr="001C36AD">
              <w:rPr>
                <w:sz w:val="16"/>
                <w:szCs w:val="16"/>
                <w:lang w:val="fr-FR"/>
              </w:rPr>
              <w:t>Fax +41 (0)52 728 11 44</w:t>
            </w:r>
            <w:r w:rsidRPr="001C36AD">
              <w:rPr>
                <w:sz w:val="16"/>
                <w:szCs w:val="16"/>
                <w:lang w:val="fr-FR"/>
              </w:rPr>
              <w:tab/>
            </w:r>
          </w:p>
          <w:p w:rsidR="001C36AD" w:rsidRPr="001C36AD" w:rsidRDefault="001C36AD" w:rsidP="006B64BA">
            <w:pPr>
              <w:spacing w:line="240" w:lineRule="exact"/>
              <w:rPr>
                <w:b/>
                <w:bCs/>
                <w:sz w:val="16"/>
                <w:szCs w:val="16"/>
                <w:lang w:val="fr-FR"/>
              </w:rPr>
            </w:pPr>
            <w:hyperlink r:id="rId15" w:history="1">
              <w:r w:rsidRPr="001C36AD">
                <w:rPr>
                  <w:rStyle w:val="Hyperlink"/>
                  <w:color w:val="auto"/>
                  <w:sz w:val="16"/>
                  <w:szCs w:val="16"/>
                  <w:u w:val="none"/>
                  <w:lang w:val="fr-FR"/>
                </w:rPr>
                <w:t>sales.ch@baumer.com</w:t>
              </w:r>
            </w:hyperlink>
            <w:r w:rsidRPr="001C36AD">
              <w:rPr>
                <w:sz w:val="16"/>
                <w:szCs w:val="16"/>
                <w:lang w:val="fr-FR"/>
              </w:rPr>
              <w:t xml:space="preserve"> </w:t>
            </w:r>
            <w:hyperlink r:id="rId16" w:history="1">
              <w:r w:rsidRPr="001C36AD">
                <w:rPr>
                  <w:rStyle w:val="Hyperlink"/>
                  <w:color w:val="auto"/>
                  <w:sz w:val="16"/>
                  <w:szCs w:val="16"/>
                  <w:u w:val="none"/>
                  <w:lang w:val="fr-FR"/>
                </w:rPr>
                <w:t>www.baumer.com</w:t>
              </w:r>
            </w:hyperlink>
          </w:p>
        </w:tc>
      </w:tr>
    </w:tbl>
    <w:p w:rsidR="001C36AD" w:rsidRPr="001C36AD" w:rsidRDefault="001C36AD" w:rsidP="00AB4334">
      <w:pPr>
        <w:pStyle w:val="BaumerFliesstext"/>
        <w:spacing w:after="240" w:line="360" w:lineRule="auto"/>
        <w:rPr>
          <w:szCs w:val="20"/>
          <w:lang w:val="fr-FR"/>
        </w:rPr>
      </w:pPr>
    </w:p>
    <w:sectPr w:rsidR="001C36AD" w:rsidRPr="001C36AD">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7389" w:rsidRDefault="00D57389">
      <w:r>
        <w:separator/>
      </w:r>
    </w:p>
  </w:endnote>
  <w:endnote w:type="continuationSeparator" w:id="0">
    <w:p w:rsidR="00D57389" w:rsidRDefault="00D57389">
      <w:r>
        <w:continuationSeparator/>
      </w:r>
    </w:p>
  </w:endnote>
  <w:endnote w:type="continuationNotice" w:id="1">
    <w:p w:rsidR="00D57389" w:rsidRDefault="00D573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1C36AD">
      <w:rPr>
        <w:noProof/>
      </w:rPr>
      <w:t>03.12.2019</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Frauenfeld, Switzerland</w:t>
    </w:r>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1C36AD">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1C36AD">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1C36AD">
      <w:rPr>
        <w:noProof/>
      </w:rPr>
      <w:t>03.12.2019</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Frauenfeld, Switzerland</w:t>
    </w:r>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7389" w:rsidRDefault="00D57389">
      <w:r>
        <w:separator/>
      </w:r>
    </w:p>
  </w:footnote>
  <w:footnote w:type="continuationSeparator" w:id="0">
    <w:p w:rsidR="00D57389" w:rsidRDefault="00D57389">
      <w:r>
        <w:continuationSeparator/>
      </w:r>
    </w:p>
  </w:footnote>
  <w:footnote w:type="continuationNotice" w:id="1">
    <w:p w:rsidR="00D57389" w:rsidRDefault="00D5738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rsidP="0006218F">
    <w:pPr>
      <w:tabs>
        <w:tab w:val="right" w:pos="9639"/>
      </w:tabs>
      <w:ind w:left="79" w:hanging="697"/>
    </w:pPr>
    <w:r>
      <w:rPr>
        <w:noProof/>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3F32522"/>
    <w:multiLevelType w:val="hybridMultilevel"/>
    <w:tmpl w:val="67965E5A"/>
    <w:lvl w:ilvl="0" w:tplc="9A60FDFC">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5094AE8"/>
    <w:multiLevelType w:val="hybridMultilevel"/>
    <w:tmpl w:val="EF507BC0"/>
    <w:lvl w:ilvl="0" w:tplc="E9BEB69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E7F5077"/>
    <w:multiLevelType w:val="hybridMultilevel"/>
    <w:tmpl w:val="9EFA44C8"/>
    <w:lvl w:ilvl="0" w:tplc="C3F4088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8"/>
  </w:num>
  <w:num w:numId="10">
    <w:abstractNumId w:val="10"/>
  </w:num>
  <w:num w:numId="11">
    <w:abstractNumId w:val="17"/>
  </w:num>
  <w:num w:numId="12">
    <w:abstractNumId w:val="14"/>
  </w:num>
  <w:num w:numId="13">
    <w:abstractNumId w:val="7"/>
  </w:num>
  <w:num w:numId="14">
    <w:abstractNumId w:val="22"/>
  </w:num>
  <w:num w:numId="15">
    <w:abstractNumId w:val="9"/>
  </w:num>
  <w:num w:numId="16">
    <w:abstractNumId w:val="12"/>
  </w:num>
  <w:num w:numId="17">
    <w:abstractNumId w:val="21"/>
  </w:num>
  <w:num w:numId="18">
    <w:abstractNumId w:val="20"/>
  </w:num>
  <w:num w:numId="19">
    <w:abstractNumId w:val="2"/>
  </w:num>
  <w:num w:numId="20">
    <w:abstractNumId w:val="1"/>
  </w:num>
  <w:num w:numId="21">
    <w:abstractNumId w:val="16"/>
  </w:num>
  <w:num w:numId="22">
    <w:abstractNumId w:val="8"/>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6"/>
  </w:num>
  <w:num w:numId="34">
    <w:abstractNumId w:val="11"/>
  </w:num>
  <w:num w:numId="35">
    <w:abstractNumId w:val="19"/>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09B"/>
    <w:rsid w:val="000038DB"/>
    <w:rsid w:val="00004CF2"/>
    <w:rsid w:val="0000547A"/>
    <w:rsid w:val="00010B67"/>
    <w:rsid w:val="0001673B"/>
    <w:rsid w:val="00020BC1"/>
    <w:rsid w:val="00024802"/>
    <w:rsid w:val="000325AB"/>
    <w:rsid w:val="00035D0F"/>
    <w:rsid w:val="00036415"/>
    <w:rsid w:val="00041D95"/>
    <w:rsid w:val="00045E52"/>
    <w:rsid w:val="00046785"/>
    <w:rsid w:val="00055535"/>
    <w:rsid w:val="000616E5"/>
    <w:rsid w:val="0006218F"/>
    <w:rsid w:val="00070143"/>
    <w:rsid w:val="0007516C"/>
    <w:rsid w:val="00075A2B"/>
    <w:rsid w:val="000775EA"/>
    <w:rsid w:val="00080B5C"/>
    <w:rsid w:val="00081E2E"/>
    <w:rsid w:val="0008350F"/>
    <w:rsid w:val="00085B99"/>
    <w:rsid w:val="00090608"/>
    <w:rsid w:val="000915FC"/>
    <w:rsid w:val="00095264"/>
    <w:rsid w:val="00097970"/>
    <w:rsid w:val="00097DD2"/>
    <w:rsid w:val="000A489F"/>
    <w:rsid w:val="000B4595"/>
    <w:rsid w:val="000B4DDB"/>
    <w:rsid w:val="000C2765"/>
    <w:rsid w:val="000C360B"/>
    <w:rsid w:val="000C7D58"/>
    <w:rsid w:val="000D0406"/>
    <w:rsid w:val="000D342E"/>
    <w:rsid w:val="000D5DAD"/>
    <w:rsid w:val="000E305B"/>
    <w:rsid w:val="000F098C"/>
    <w:rsid w:val="000F6DFA"/>
    <w:rsid w:val="001006D2"/>
    <w:rsid w:val="00106CC0"/>
    <w:rsid w:val="00110207"/>
    <w:rsid w:val="00110283"/>
    <w:rsid w:val="0011413D"/>
    <w:rsid w:val="00114804"/>
    <w:rsid w:val="00130FCE"/>
    <w:rsid w:val="00131343"/>
    <w:rsid w:val="00136573"/>
    <w:rsid w:val="0013782A"/>
    <w:rsid w:val="00143A62"/>
    <w:rsid w:val="00143CFC"/>
    <w:rsid w:val="001458E1"/>
    <w:rsid w:val="00162CD9"/>
    <w:rsid w:val="0016445F"/>
    <w:rsid w:val="00165C2D"/>
    <w:rsid w:val="0016787E"/>
    <w:rsid w:val="00177780"/>
    <w:rsid w:val="00180C13"/>
    <w:rsid w:val="00181590"/>
    <w:rsid w:val="00182095"/>
    <w:rsid w:val="00182DA1"/>
    <w:rsid w:val="00186571"/>
    <w:rsid w:val="00186D85"/>
    <w:rsid w:val="0018791A"/>
    <w:rsid w:val="001942A3"/>
    <w:rsid w:val="00197ACC"/>
    <w:rsid w:val="001A3272"/>
    <w:rsid w:val="001A3B8A"/>
    <w:rsid w:val="001A4DD7"/>
    <w:rsid w:val="001A54D5"/>
    <w:rsid w:val="001A68B7"/>
    <w:rsid w:val="001B1C0D"/>
    <w:rsid w:val="001B20B2"/>
    <w:rsid w:val="001B283A"/>
    <w:rsid w:val="001C167E"/>
    <w:rsid w:val="001C36AD"/>
    <w:rsid w:val="001C3DA0"/>
    <w:rsid w:val="001C6331"/>
    <w:rsid w:val="001D6C33"/>
    <w:rsid w:val="001E23F4"/>
    <w:rsid w:val="001E7A84"/>
    <w:rsid w:val="001F46E6"/>
    <w:rsid w:val="001F5872"/>
    <w:rsid w:val="001F5CFA"/>
    <w:rsid w:val="001F7E40"/>
    <w:rsid w:val="00206C18"/>
    <w:rsid w:val="00206D14"/>
    <w:rsid w:val="00216E60"/>
    <w:rsid w:val="00222007"/>
    <w:rsid w:val="002226AF"/>
    <w:rsid w:val="00226420"/>
    <w:rsid w:val="002315C6"/>
    <w:rsid w:val="002316E3"/>
    <w:rsid w:val="0023202A"/>
    <w:rsid w:val="00233A6A"/>
    <w:rsid w:val="0023418F"/>
    <w:rsid w:val="002350B3"/>
    <w:rsid w:val="00240AA7"/>
    <w:rsid w:val="00242810"/>
    <w:rsid w:val="00242AC3"/>
    <w:rsid w:val="00243650"/>
    <w:rsid w:val="00247813"/>
    <w:rsid w:val="0025057C"/>
    <w:rsid w:val="002551A0"/>
    <w:rsid w:val="0026011E"/>
    <w:rsid w:val="0026325F"/>
    <w:rsid w:val="00263728"/>
    <w:rsid w:val="00264E2E"/>
    <w:rsid w:val="00267869"/>
    <w:rsid w:val="00271547"/>
    <w:rsid w:val="002738EA"/>
    <w:rsid w:val="002760F1"/>
    <w:rsid w:val="00277CF6"/>
    <w:rsid w:val="00285805"/>
    <w:rsid w:val="00285EA4"/>
    <w:rsid w:val="002877F1"/>
    <w:rsid w:val="00287C0E"/>
    <w:rsid w:val="00297995"/>
    <w:rsid w:val="002A58CF"/>
    <w:rsid w:val="002B6639"/>
    <w:rsid w:val="002C6B3F"/>
    <w:rsid w:val="002D04A8"/>
    <w:rsid w:val="002D3AE9"/>
    <w:rsid w:val="002E477E"/>
    <w:rsid w:val="002E4D71"/>
    <w:rsid w:val="002F2801"/>
    <w:rsid w:val="002F385B"/>
    <w:rsid w:val="002F4802"/>
    <w:rsid w:val="002F5156"/>
    <w:rsid w:val="002F5A40"/>
    <w:rsid w:val="002F62A3"/>
    <w:rsid w:val="002F63F3"/>
    <w:rsid w:val="002F6854"/>
    <w:rsid w:val="002F6891"/>
    <w:rsid w:val="00300A8D"/>
    <w:rsid w:val="00301A84"/>
    <w:rsid w:val="00303333"/>
    <w:rsid w:val="00303FA0"/>
    <w:rsid w:val="003058C6"/>
    <w:rsid w:val="00313DF6"/>
    <w:rsid w:val="00313FF3"/>
    <w:rsid w:val="00314B63"/>
    <w:rsid w:val="0031526C"/>
    <w:rsid w:val="003166CA"/>
    <w:rsid w:val="00322386"/>
    <w:rsid w:val="003271EB"/>
    <w:rsid w:val="0033047C"/>
    <w:rsid w:val="00333C8D"/>
    <w:rsid w:val="00336BD4"/>
    <w:rsid w:val="00341496"/>
    <w:rsid w:val="0034489E"/>
    <w:rsid w:val="00344D4B"/>
    <w:rsid w:val="00345C1F"/>
    <w:rsid w:val="0035739D"/>
    <w:rsid w:val="0036165C"/>
    <w:rsid w:val="0036354F"/>
    <w:rsid w:val="003637E1"/>
    <w:rsid w:val="00363D36"/>
    <w:rsid w:val="00384C38"/>
    <w:rsid w:val="00387478"/>
    <w:rsid w:val="00392B64"/>
    <w:rsid w:val="00394BA8"/>
    <w:rsid w:val="003A3B92"/>
    <w:rsid w:val="003A3F92"/>
    <w:rsid w:val="003B7408"/>
    <w:rsid w:val="003B7759"/>
    <w:rsid w:val="003C3463"/>
    <w:rsid w:val="003D2A80"/>
    <w:rsid w:val="003E2143"/>
    <w:rsid w:val="003E5CFE"/>
    <w:rsid w:val="003E7855"/>
    <w:rsid w:val="003F4186"/>
    <w:rsid w:val="003F550C"/>
    <w:rsid w:val="003F6C68"/>
    <w:rsid w:val="00401BF5"/>
    <w:rsid w:val="004047B5"/>
    <w:rsid w:val="0040517D"/>
    <w:rsid w:val="00406CCB"/>
    <w:rsid w:val="00412E2E"/>
    <w:rsid w:val="00412EE6"/>
    <w:rsid w:val="0041387F"/>
    <w:rsid w:val="0042196E"/>
    <w:rsid w:val="00424ED7"/>
    <w:rsid w:val="00431348"/>
    <w:rsid w:val="00434080"/>
    <w:rsid w:val="0043475B"/>
    <w:rsid w:val="00440CE9"/>
    <w:rsid w:val="00441224"/>
    <w:rsid w:val="004416ED"/>
    <w:rsid w:val="004419CA"/>
    <w:rsid w:val="00454D57"/>
    <w:rsid w:val="0045513F"/>
    <w:rsid w:val="00457DF9"/>
    <w:rsid w:val="004606B1"/>
    <w:rsid w:val="004623C3"/>
    <w:rsid w:val="00466EE5"/>
    <w:rsid w:val="00467B58"/>
    <w:rsid w:val="00470B23"/>
    <w:rsid w:val="0047388B"/>
    <w:rsid w:val="0047455D"/>
    <w:rsid w:val="00474C1F"/>
    <w:rsid w:val="00480153"/>
    <w:rsid w:val="00486F5B"/>
    <w:rsid w:val="0048725C"/>
    <w:rsid w:val="0049096B"/>
    <w:rsid w:val="0049217C"/>
    <w:rsid w:val="00492364"/>
    <w:rsid w:val="00493E9A"/>
    <w:rsid w:val="00496E89"/>
    <w:rsid w:val="004A09DD"/>
    <w:rsid w:val="004A384B"/>
    <w:rsid w:val="004A5176"/>
    <w:rsid w:val="004B556E"/>
    <w:rsid w:val="004B6E88"/>
    <w:rsid w:val="004C115C"/>
    <w:rsid w:val="004D18E0"/>
    <w:rsid w:val="004D1E43"/>
    <w:rsid w:val="004D2A71"/>
    <w:rsid w:val="004D676B"/>
    <w:rsid w:val="004E4703"/>
    <w:rsid w:val="004F3533"/>
    <w:rsid w:val="004F3635"/>
    <w:rsid w:val="004F4434"/>
    <w:rsid w:val="004F5DFF"/>
    <w:rsid w:val="004F726A"/>
    <w:rsid w:val="004F7E62"/>
    <w:rsid w:val="00500B82"/>
    <w:rsid w:val="0050575C"/>
    <w:rsid w:val="0051175A"/>
    <w:rsid w:val="00515BB8"/>
    <w:rsid w:val="005169A5"/>
    <w:rsid w:val="00525504"/>
    <w:rsid w:val="00527366"/>
    <w:rsid w:val="00535F34"/>
    <w:rsid w:val="00540302"/>
    <w:rsid w:val="00540BBD"/>
    <w:rsid w:val="0054416B"/>
    <w:rsid w:val="00546ECC"/>
    <w:rsid w:val="0054736B"/>
    <w:rsid w:val="00553E99"/>
    <w:rsid w:val="00560A5F"/>
    <w:rsid w:val="005634FE"/>
    <w:rsid w:val="00573D05"/>
    <w:rsid w:val="00575413"/>
    <w:rsid w:val="00582056"/>
    <w:rsid w:val="005867AE"/>
    <w:rsid w:val="00590E14"/>
    <w:rsid w:val="005912E7"/>
    <w:rsid w:val="00594094"/>
    <w:rsid w:val="005955CB"/>
    <w:rsid w:val="00595AFF"/>
    <w:rsid w:val="005975FB"/>
    <w:rsid w:val="005A3066"/>
    <w:rsid w:val="005A69CC"/>
    <w:rsid w:val="005B6778"/>
    <w:rsid w:val="005C1D79"/>
    <w:rsid w:val="005C1EA7"/>
    <w:rsid w:val="005C4013"/>
    <w:rsid w:val="005C5413"/>
    <w:rsid w:val="005C770D"/>
    <w:rsid w:val="005D1547"/>
    <w:rsid w:val="005D2F7E"/>
    <w:rsid w:val="005D448E"/>
    <w:rsid w:val="005E0996"/>
    <w:rsid w:val="005E0E65"/>
    <w:rsid w:val="005E4D3F"/>
    <w:rsid w:val="005F6F10"/>
    <w:rsid w:val="0060368B"/>
    <w:rsid w:val="00603977"/>
    <w:rsid w:val="0060544D"/>
    <w:rsid w:val="00606786"/>
    <w:rsid w:val="00612C96"/>
    <w:rsid w:val="00615602"/>
    <w:rsid w:val="00616746"/>
    <w:rsid w:val="00617EEF"/>
    <w:rsid w:val="00620C62"/>
    <w:rsid w:val="00621D67"/>
    <w:rsid w:val="00632B4A"/>
    <w:rsid w:val="00633ECC"/>
    <w:rsid w:val="006461BC"/>
    <w:rsid w:val="0064675E"/>
    <w:rsid w:val="0065546E"/>
    <w:rsid w:val="00661BFC"/>
    <w:rsid w:val="00661E9F"/>
    <w:rsid w:val="00664072"/>
    <w:rsid w:val="006746E5"/>
    <w:rsid w:val="006760F8"/>
    <w:rsid w:val="00677ACE"/>
    <w:rsid w:val="006836DF"/>
    <w:rsid w:val="00687DDF"/>
    <w:rsid w:val="00694098"/>
    <w:rsid w:val="006944C8"/>
    <w:rsid w:val="00696A43"/>
    <w:rsid w:val="006A0B5F"/>
    <w:rsid w:val="006A2620"/>
    <w:rsid w:val="006A4B9A"/>
    <w:rsid w:val="006A4E3F"/>
    <w:rsid w:val="006A71E6"/>
    <w:rsid w:val="006B0667"/>
    <w:rsid w:val="006B1C0C"/>
    <w:rsid w:val="006B3EBB"/>
    <w:rsid w:val="006C0C7E"/>
    <w:rsid w:val="006C1DDC"/>
    <w:rsid w:val="006C2264"/>
    <w:rsid w:val="006C73D7"/>
    <w:rsid w:val="006D2E9A"/>
    <w:rsid w:val="006D4588"/>
    <w:rsid w:val="006D6FBD"/>
    <w:rsid w:val="006D7391"/>
    <w:rsid w:val="006E30E1"/>
    <w:rsid w:val="006F2BB2"/>
    <w:rsid w:val="006F31E9"/>
    <w:rsid w:val="006F376E"/>
    <w:rsid w:val="006F7182"/>
    <w:rsid w:val="0070033B"/>
    <w:rsid w:val="00701860"/>
    <w:rsid w:val="00701B5B"/>
    <w:rsid w:val="00711D4A"/>
    <w:rsid w:val="00711FF0"/>
    <w:rsid w:val="00712402"/>
    <w:rsid w:val="007163C0"/>
    <w:rsid w:val="0072757A"/>
    <w:rsid w:val="007360F8"/>
    <w:rsid w:val="00751DFB"/>
    <w:rsid w:val="00755A38"/>
    <w:rsid w:val="00756FA8"/>
    <w:rsid w:val="007571A0"/>
    <w:rsid w:val="007625E5"/>
    <w:rsid w:val="007658F6"/>
    <w:rsid w:val="00765D5D"/>
    <w:rsid w:val="007678A7"/>
    <w:rsid w:val="00771941"/>
    <w:rsid w:val="0077409F"/>
    <w:rsid w:val="007757B5"/>
    <w:rsid w:val="00776A2D"/>
    <w:rsid w:val="00776C67"/>
    <w:rsid w:val="00780B34"/>
    <w:rsid w:val="00783AA5"/>
    <w:rsid w:val="00792874"/>
    <w:rsid w:val="00795652"/>
    <w:rsid w:val="007A2870"/>
    <w:rsid w:val="007A5BCD"/>
    <w:rsid w:val="007A7017"/>
    <w:rsid w:val="007B5623"/>
    <w:rsid w:val="007B749A"/>
    <w:rsid w:val="007B7DC4"/>
    <w:rsid w:val="007C103E"/>
    <w:rsid w:val="007C2CA5"/>
    <w:rsid w:val="007C591A"/>
    <w:rsid w:val="007C6F7B"/>
    <w:rsid w:val="007D49FD"/>
    <w:rsid w:val="007D7B49"/>
    <w:rsid w:val="007E5F16"/>
    <w:rsid w:val="007F1C12"/>
    <w:rsid w:val="007F2B0C"/>
    <w:rsid w:val="0080049B"/>
    <w:rsid w:val="008105CB"/>
    <w:rsid w:val="00810BB2"/>
    <w:rsid w:val="00810FEA"/>
    <w:rsid w:val="0081164D"/>
    <w:rsid w:val="00812F6F"/>
    <w:rsid w:val="00817F98"/>
    <w:rsid w:val="0082143D"/>
    <w:rsid w:val="00825D04"/>
    <w:rsid w:val="00825D45"/>
    <w:rsid w:val="0082773D"/>
    <w:rsid w:val="00830E20"/>
    <w:rsid w:val="00832110"/>
    <w:rsid w:val="00836D0F"/>
    <w:rsid w:val="008373AF"/>
    <w:rsid w:val="00840A73"/>
    <w:rsid w:val="00842A88"/>
    <w:rsid w:val="00842B14"/>
    <w:rsid w:val="008440FA"/>
    <w:rsid w:val="00845037"/>
    <w:rsid w:val="00846191"/>
    <w:rsid w:val="008506C5"/>
    <w:rsid w:val="00851182"/>
    <w:rsid w:val="00852504"/>
    <w:rsid w:val="00856B24"/>
    <w:rsid w:val="00857211"/>
    <w:rsid w:val="00860FA5"/>
    <w:rsid w:val="00865A91"/>
    <w:rsid w:val="00867E69"/>
    <w:rsid w:val="0087333E"/>
    <w:rsid w:val="00874ECF"/>
    <w:rsid w:val="0087580B"/>
    <w:rsid w:val="00882DF9"/>
    <w:rsid w:val="008842AD"/>
    <w:rsid w:val="008A13A1"/>
    <w:rsid w:val="008A29E0"/>
    <w:rsid w:val="008A47C3"/>
    <w:rsid w:val="008B07A9"/>
    <w:rsid w:val="008B1311"/>
    <w:rsid w:val="008B3036"/>
    <w:rsid w:val="008C108E"/>
    <w:rsid w:val="008C1DFC"/>
    <w:rsid w:val="008C36AD"/>
    <w:rsid w:val="008D0576"/>
    <w:rsid w:val="008D3C11"/>
    <w:rsid w:val="008D4EC8"/>
    <w:rsid w:val="008D5145"/>
    <w:rsid w:val="008D5276"/>
    <w:rsid w:val="008E1BD7"/>
    <w:rsid w:val="008E6D89"/>
    <w:rsid w:val="008F3957"/>
    <w:rsid w:val="008F3F87"/>
    <w:rsid w:val="00900440"/>
    <w:rsid w:val="00903B1F"/>
    <w:rsid w:val="009153DE"/>
    <w:rsid w:val="00922491"/>
    <w:rsid w:val="00923462"/>
    <w:rsid w:val="00924F0F"/>
    <w:rsid w:val="009251B4"/>
    <w:rsid w:val="009274F2"/>
    <w:rsid w:val="00927878"/>
    <w:rsid w:val="009371DC"/>
    <w:rsid w:val="009465A3"/>
    <w:rsid w:val="009503B7"/>
    <w:rsid w:val="00960872"/>
    <w:rsid w:val="00960F1B"/>
    <w:rsid w:val="009633B6"/>
    <w:rsid w:val="009635D0"/>
    <w:rsid w:val="00963B9A"/>
    <w:rsid w:val="00963F21"/>
    <w:rsid w:val="00966551"/>
    <w:rsid w:val="00977539"/>
    <w:rsid w:val="0098016B"/>
    <w:rsid w:val="0098158F"/>
    <w:rsid w:val="00981741"/>
    <w:rsid w:val="00981973"/>
    <w:rsid w:val="00982434"/>
    <w:rsid w:val="00986BB8"/>
    <w:rsid w:val="00991F73"/>
    <w:rsid w:val="009960D4"/>
    <w:rsid w:val="009B43DB"/>
    <w:rsid w:val="009C59E3"/>
    <w:rsid w:val="009C733C"/>
    <w:rsid w:val="009C7FCD"/>
    <w:rsid w:val="009D0E2E"/>
    <w:rsid w:val="009D48C3"/>
    <w:rsid w:val="009D7AE4"/>
    <w:rsid w:val="009E12BA"/>
    <w:rsid w:val="009E141A"/>
    <w:rsid w:val="009E370E"/>
    <w:rsid w:val="009E377D"/>
    <w:rsid w:val="009E6DCD"/>
    <w:rsid w:val="009F2DA3"/>
    <w:rsid w:val="00A02DA0"/>
    <w:rsid w:val="00A12394"/>
    <w:rsid w:val="00A17112"/>
    <w:rsid w:val="00A205B0"/>
    <w:rsid w:val="00A2137F"/>
    <w:rsid w:val="00A23DE1"/>
    <w:rsid w:val="00A2461C"/>
    <w:rsid w:val="00A26EED"/>
    <w:rsid w:val="00A314A3"/>
    <w:rsid w:val="00A370BB"/>
    <w:rsid w:val="00A37B3F"/>
    <w:rsid w:val="00A42D55"/>
    <w:rsid w:val="00A443D2"/>
    <w:rsid w:val="00A45342"/>
    <w:rsid w:val="00A57C8C"/>
    <w:rsid w:val="00A6014F"/>
    <w:rsid w:val="00A60557"/>
    <w:rsid w:val="00A651D3"/>
    <w:rsid w:val="00A65BAE"/>
    <w:rsid w:val="00A71DA7"/>
    <w:rsid w:val="00A71E2C"/>
    <w:rsid w:val="00A72AA8"/>
    <w:rsid w:val="00A82E94"/>
    <w:rsid w:val="00A91EA6"/>
    <w:rsid w:val="00AA22BA"/>
    <w:rsid w:val="00AA6F8B"/>
    <w:rsid w:val="00AB0C6F"/>
    <w:rsid w:val="00AB21AF"/>
    <w:rsid w:val="00AB2D68"/>
    <w:rsid w:val="00AB3149"/>
    <w:rsid w:val="00AB3C77"/>
    <w:rsid w:val="00AB4334"/>
    <w:rsid w:val="00AB4BDC"/>
    <w:rsid w:val="00AB4C81"/>
    <w:rsid w:val="00AC225D"/>
    <w:rsid w:val="00AD29D3"/>
    <w:rsid w:val="00AD44E4"/>
    <w:rsid w:val="00AE20BD"/>
    <w:rsid w:val="00AF09DE"/>
    <w:rsid w:val="00AF1413"/>
    <w:rsid w:val="00AF1AD7"/>
    <w:rsid w:val="00AF2711"/>
    <w:rsid w:val="00AF6DDE"/>
    <w:rsid w:val="00B0112F"/>
    <w:rsid w:val="00B025FE"/>
    <w:rsid w:val="00B02D40"/>
    <w:rsid w:val="00B039BA"/>
    <w:rsid w:val="00B068AD"/>
    <w:rsid w:val="00B0720A"/>
    <w:rsid w:val="00B122D8"/>
    <w:rsid w:val="00B12B3E"/>
    <w:rsid w:val="00B179CB"/>
    <w:rsid w:val="00B30D39"/>
    <w:rsid w:val="00B34B42"/>
    <w:rsid w:val="00B405C0"/>
    <w:rsid w:val="00B409E7"/>
    <w:rsid w:val="00B4515A"/>
    <w:rsid w:val="00B452B5"/>
    <w:rsid w:val="00B47F9B"/>
    <w:rsid w:val="00B56A63"/>
    <w:rsid w:val="00B60899"/>
    <w:rsid w:val="00B62103"/>
    <w:rsid w:val="00B64AA6"/>
    <w:rsid w:val="00B75A52"/>
    <w:rsid w:val="00B81662"/>
    <w:rsid w:val="00B82DCE"/>
    <w:rsid w:val="00B84651"/>
    <w:rsid w:val="00B87682"/>
    <w:rsid w:val="00B878E6"/>
    <w:rsid w:val="00B944D5"/>
    <w:rsid w:val="00B95A11"/>
    <w:rsid w:val="00BA281A"/>
    <w:rsid w:val="00BA4EA5"/>
    <w:rsid w:val="00BB106D"/>
    <w:rsid w:val="00BB1C60"/>
    <w:rsid w:val="00BB4935"/>
    <w:rsid w:val="00BC1524"/>
    <w:rsid w:val="00BC5444"/>
    <w:rsid w:val="00BC7E58"/>
    <w:rsid w:val="00BD0160"/>
    <w:rsid w:val="00BD0A44"/>
    <w:rsid w:val="00BD0FC4"/>
    <w:rsid w:val="00BE5029"/>
    <w:rsid w:val="00BF1074"/>
    <w:rsid w:val="00BF27CE"/>
    <w:rsid w:val="00BF45F8"/>
    <w:rsid w:val="00C0095C"/>
    <w:rsid w:val="00C021A7"/>
    <w:rsid w:val="00C03975"/>
    <w:rsid w:val="00C10FB1"/>
    <w:rsid w:val="00C15801"/>
    <w:rsid w:val="00C2138D"/>
    <w:rsid w:val="00C22754"/>
    <w:rsid w:val="00C325B6"/>
    <w:rsid w:val="00C34061"/>
    <w:rsid w:val="00C36E7E"/>
    <w:rsid w:val="00C3752A"/>
    <w:rsid w:val="00C40E69"/>
    <w:rsid w:val="00C45B61"/>
    <w:rsid w:val="00C47E8A"/>
    <w:rsid w:val="00C55978"/>
    <w:rsid w:val="00C61E93"/>
    <w:rsid w:val="00C63B5D"/>
    <w:rsid w:val="00C74C27"/>
    <w:rsid w:val="00C757BB"/>
    <w:rsid w:val="00C862D8"/>
    <w:rsid w:val="00C8703D"/>
    <w:rsid w:val="00C877C2"/>
    <w:rsid w:val="00C879A3"/>
    <w:rsid w:val="00C907CC"/>
    <w:rsid w:val="00C90C7E"/>
    <w:rsid w:val="00C9524D"/>
    <w:rsid w:val="00C97438"/>
    <w:rsid w:val="00CA0FA3"/>
    <w:rsid w:val="00CA1312"/>
    <w:rsid w:val="00CA23BE"/>
    <w:rsid w:val="00CA2769"/>
    <w:rsid w:val="00CA548E"/>
    <w:rsid w:val="00CA618A"/>
    <w:rsid w:val="00CA61D1"/>
    <w:rsid w:val="00CB1BC7"/>
    <w:rsid w:val="00CB1E03"/>
    <w:rsid w:val="00CB7D9C"/>
    <w:rsid w:val="00CC2617"/>
    <w:rsid w:val="00CC37E4"/>
    <w:rsid w:val="00CC4BC6"/>
    <w:rsid w:val="00CD4895"/>
    <w:rsid w:val="00CD74D3"/>
    <w:rsid w:val="00CD7F70"/>
    <w:rsid w:val="00CE3C66"/>
    <w:rsid w:val="00CE5AC1"/>
    <w:rsid w:val="00CE7C4C"/>
    <w:rsid w:val="00CF2E4D"/>
    <w:rsid w:val="00CF3C3B"/>
    <w:rsid w:val="00CF6074"/>
    <w:rsid w:val="00CF7F75"/>
    <w:rsid w:val="00D05D89"/>
    <w:rsid w:val="00D072BD"/>
    <w:rsid w:val="00D12192"/>
    <w:rsid w:val="00D12E04"/>
    <w:rsid w:val="00D1552B"/>
    <w:rsid w:val="00D26496"/>
    <w:rsid w:val="00D26FEC"/>
    <w:rsid w:val="00D31ADB"/>
    <w:rsid w:val="00D439E0"/>
    <w:rsid w:val="00D47E55"/>
    <w:rsid w:val="00D50F68"/>
    <w:rsid w:val="00D529A9"/>
    <w:rsid w:val="00D53B05"/>
    <w:rsid w:val="00D57389"/>
    <w:rsid w:val="00D61BCC"/>
    <w:rsid w:val="00D63583"/>
    <w:rsid w:val="00D63E8A"/>
    <w:rsid w:val="00D65955"/>
    <w:rsid w:val="00D67C76"/>
    <w:rsid w:val="00D71DA8"/>
    <w:rsid w:val="00D7385A"/>
    <w:rsid w:val="00D73B0B"/>
    <w:rsid w:val="00D81A44"/>
    <w:rsid w:val="00D831A1"/>
    <w:rsid w:val="00D84544"/>
    <w:rsid w:val="00D85484"/>
    <w:rsid w:val="00D86009"/>
    <w:rsid w:val="00D86D01"/>
    <w:rsid w:val="00D91BAC"/>
    <w:rsid w:val="00DA1712"/>
    <w:rsid w:val="00DA66DD"/>
    <w:rsid w:val="00DB7B7E"/>
    <w:rsid w:val="00DC3BDC"/>
    <w:rsid w:val="00DC78AA"/>
    <w:rsid w:val="00DC7DFA"/>
    <w:rsid w:val="00DD1886"/>
    <w:rsid w:val="00DD1F2B"/>
    <w:rsid w:val="00DD697F"/>
    <w:rsid w:val="00DE178E"/>
    <w:rsid w:val="00DE2BB7"/>
    <w:rsid w:val="00DE631F"/>
    <w:rsid w:val="00DE6C24"/>
    <w:rsid w:val="00DF0198"/>
    <w:rsid w:val="00DF0C00"/>
    <w:rsid w:val="00DF205E"/>
    <w:rsid w:val="00DF24AB"/>
    <w:rsid w:val="00DF399E"/>
    <w:rsid w:val="00DF3D85"/>
    <w:rsid w:val="00DF4E68"/>
    <w:rsid w:val="00DF5C5A"/>
    <w:rsid w:val="00E218BF"/>
    <w:rsid w:val="00E355E3"/>
    <w:rsid w:val="00E35D19"/>
    <w:rsid w:val="00E43A4F"/>
    <w:rsid w:val="00E43CFA"/>
    <w:rsid w:val="00E52F88"/>
    <w:rsid w:val="00E541C1"/>
    <w:rsid w:val="00E54CBE"/>
    <w:rsid w:val="00E56859"/>
    <w:rsid w:val="00E63457"/>
    <w:rsid w:val="00E641EB"/>
    <w:rsid w:val="00E644C3"/>
    <w:rsid w:val="00E66E57"/>
    <w:rsid w:val="00E716EE"/>
    <w:rsid w:val="00E71941"/>
    <w:rsid w:val="00E74F3F"/>
    <w:rsid w:val="00E8195E"/>
    <w:rsid w:val="00E82668"/>
    <w:rsid w:val="00E8540A"/>
    <w:rsid w:val="00E94B12"/>
    <w:rsid w:val="00E97CBD"/>
    <w:rsid w:val="00EA2637"/>
    <w:rsid w:val="00EA2987"/>
    <w:rsid w:val="00EA2CE1"/>
    <w:rsid w:val="00EA6D63"/>
    <w:rsid w:val="00EA6E92"/>
    <w:rsid w:val="00EB4003"/>
    <w:rsid w:val="00EB5BF9"/>
    <w:rsid w:val="00EB7568"/>
    <w:rsid w:val="00ED5C5C"/>
    <w:rsid w:val="00ED6035"/>
    <w:rsid w:val="00ED6762"/>
    <w:rsid w:val="00EE1F82"/>
    <w:rsid w:val="00EE7D2B"/>
    <w:rsid w:val="00EF004D"/>
    <w:rsid w:val="00EF3847"/>
    <w:rsid w:val="00EF4230"/>
    <w:rsid w:val="00F02E39"/>
    <w:rsid w:val="00F04628"/>
    <w:rsid w:val="00F05F2D"/>
    <w:rsid w:val="00F0683E"/>
    <w:rsid w:val="00F105B4"/>
    <w:rsid w:val="00F140DF"/>
    <w:rsid w:val="00F162E9"/>
    <w:rsid w:val="00F168ED"/>
    <w:rsid w:val="00F17969"/>
    <w:rsid w:val="00F20237"/>
    <w:rsid w:val="00F224F1"/>
    <w:rsid w:val="00F248DC"/>
    <w:rsid w:val="00F35627"/>
    <w:rsid w:val="00F44BE6"/>
    <w:rsid w:val="00F46EFC"/>
    <w:rsid w:val="00F50D9A"/>
    <w:rsid w:val="00F50F46"/>
    <w:rsid w:val="00F54167"/>
    <w:rsid w:val="00F54986"/>
    <w:rsid w:val="00F562DD"/>
    <w:rsid w:val="00F6619C"/>
    <w:rsid w:val="00F70C7B"/>
    <w:rsid w:val="00F74B39"/>
    <w:rsid w:val="00F76D81"/>
    <w:rsid w:val="00F77404"/>
    <w:rsid w:val="00F77B64"/>
    <w:rsid w:val="00F80A90"/>
    <w:rsid w:val="00F87A15"/>
    <w:rsid w:val="00F87A1B"/>
    <w:rsid w:val="00F91B62"/>
    <w:rsid w:val="00F92B76"/>
    <w:rsid w:val="00F95B93"/>
    <w:rsid w:val="00F96E79"/>
    <w:rsid w:val="00FA7852"/>
    <w:rsid w:val="00FB203F"/>
    <w:rsid w:val="00FB2211"/>
    <w:rsid w:val="00FB36B2"/>
    <w:rsid w:val="00FC2283"/>
    <w:rsid w:val="00FC6396"/>
    <w:rsid w:val="00FD08EC"/>
    <w:rsid w:val="00FD51E3"/>
    <w:rsid w:val="00FD5317"/>
    <w:rsid w:val="00FD73D8"/>
    <w:rsid w:val="00FE1634"/>
    <w:rsid w:val="00FE1F3E"/>
    <w:rsid w:val="00FE20EE"/>
    <w:rsid w:val="00FE5F60"/>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EBE7DE7"/>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716E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3E5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5938568">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B929563-F81A-477C-8760-CBDBD6836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53D3B486.dotm</Template>
  <TotalTime>0</TotalTime>
  <Pages>2</Pages>
  <Words>916</Words>
  <Characters>5431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6335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Kraft Florin</cp:lastModifiedBy>
  <cp:revision>2</cp:revision>
  <cp:lastPrinted>2015-02-06T10:33:00Z</cp:lastPrinted>
  <dcterms:created xsi:type="dcterms:W3CDTF">2020-01-09T15:39:00Z</dcterms:created>
  <dcterms:modified xsi:type="dcterms:W3CDTF">2020-01-09T15:39:00Z</dcterms:modified>
</cp:coreProperties>
</file>